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451D4" w14:textId="77777777" w:rsidR="00832E3D" w:rsidRPr="008B4104" w:rsidRDefault="00E31FFB">
      <w:pPr>
        <w:spacing w:before="5" w:after="915"/>
        <w:ind w:left="418" w:right="489"/>
        <w:textAlignment w:val="baseline"/>
        <w:rPr>
          <w:rFonts w:asciiTheme="minorHAnsi" w:hAnsiTheme="minorHAnsi" w:cstheme="minorHAnsi"/>
          <w:sz w:val="25"/>
          <w:szCs w:val="25"/>
        </w:rPr>
      </w:pPr>
      <w:r w:rsidRPr="008B4104">
        <w:rPr>
          <w:rFonts w:asciiTheme="minorHAnsi" w:hAnsiTheme="minorHAnsi" w:cstheme="minorHAnsi"/>
          <w:noProof/>
          <w:sz w:val="25"/>
          <w:szCs w:val="25"/>
        </w:rPr>
        <w:drawing>
          <wp:inline distT="0" distB="0" distL="0" distR="0" wp14:anchorId="43F67375" wp14:editId="60B820A6">
            <wp:extent cx="1938655" cy="24657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938655" cy="2465705"/>
                    </a:xfrm>
                    <a:prstGeom prst="rect">
                      <a:avLst/>
                    </a:prstGeom>
                  </pic:spPr>
                </pic:pic>
              </a:graphicData>
            </a:graphic>
          </wp:inline>
        </w:drawing>
      </w:r>
    </w:p>
    <w:p w14:paraId="72141C90" w14:textId="77777777" w:rsidR="00832E3D" w:rsidRPr="008B4104" w:rsidRDefault="00E31FFB">
      <w:pPr>
        <w:spacing w:before="38" w:line="438" w:lineRule="exact"/>
        <w:jc w:val="center"/>
        <w:textAlignment w:val="baseline"/>
        <w:rPr>
          <w:rFonts w:asciiTheme="minorHAnsi" w:eastAsia="Calibri" w:hAnsiTheme="minorHAnsi" w:cstheme="minorHAnsi"/>
          <w:b/>
          <w:color w:val="000000"/>
          <w:sz w:val="25"/>
          <w:szCs w:val="25"/>
        </w:rPr>
      </w:pPr>
      <w:r w:rsidRPr="008B4104">
        <w:rPr>
          <w:rFonts w:asciiTheme="minorHAnsi" w:eastAsia="Calibri" w:hAnsiTheme="minorHAnsi" w:cstheme="minorHAnsi"/>
          <w:b/>
          <w:color w:val="000000"/>
          <w:sz w:val="25"/>
          <w:szCs w:val="25"/>
        </w:rPr>
        <w:t>ST. JOHN’S COLLEGE</w:t>
      </w:r>
    </w:p>
    <w:p w14:paraId="0898A565" w14:textId="77777777" w:rsidR="00832E3D" w:rsidRPr="008B4104" w:rsidRDefault="00E31FFB">
      <w:pPr>
        <w:spacing w:before="47" w:line="438" w:lineRule="exact"/>
        <w:jc w:val="center"/>
        <w:textAlignment w:val="baseline"/>
        <w:rPr>
          <w:rFonts w:asciiTheme="minorHAnsi" w:eastAsia="Calibri" w:hAnsiTheme="minorHAnsi" w:cstheme="minorHAnsi"/>
          <w:b/>
          <w:color w:val="000000"/>
          <w:sz w:val="25"/>
          <w:szCs w:val="25"/>
        </w:rPr>
      </w:pPr>
      <w:r w:rsidRPr="008B4104">
        <w:rPr>
          <w:rFonts w:asciiTheme="minorHAnsi" w:eastAsia="Calibri" w:hAnsiTheme="minorHAnsi" w:cstheme="minorHAnsi"/>
          <w:b/>
          <w:color w:val="000000"/>
          <w:sz w:val="25"/>
          <w:szCs w:val="25"/>
        </w:rPr>
        <w:t>OXFORD</w:t>
      </w:r>
    </w:p>
    <w:p w14:paraId="630DC884" w14:textId="77777777" w:rsidR="00832E3D" w:rsidRPr="008B4104" w:rsidRDefault="00E31FFB">
      <w:pPr>
        <w:spacing w:before="820" w:line="438" w:lineRule="exact"/>
        <w:jc w:val="center"/>
        <w:textAlignment w:val="baseline"/>
        <w:rPr>
          <w:rFonts w:asciiTheme="minorHAnsi" w:eastAsia="Calibri" w:hAnsiTheme="minorHAnsi" w:cstheme="minorHAnsi"/>
          <w:b/>
          <w:color w:val="000000"/>
          <w:spacing w:val="-1"/>
          <w:sz w:val="25"/>
          <w:szCs w:val="25"/>
        </w:rPr>
      </w:pPr>
      <w:r w:rsidRPr="008B4104">
        <w:rPr>
          <w:rFonts w:asciiTheme="minorHAnsi" w:eastAsia="Calibri" w:hAnsiTheme="minorHAnsi" w:cstheme="minorHAnsi"/>
          <w:b/>
          <w:color w:val="000000"/>
          <w:spacing w:val="-1"/>
          <w:sz w:val="25"/>
          <w:szCs w:val="25"/>
        </w:rPr>
        <w:t>GRADUATE HANDBOOK</w:t>
      </w:r>
    </w:p>
    <w:p w14:paraId="22D24BF8" w14:textId="28CDD22B" w:rsidR="00832E3D" w:rsidRPr="008B4104" w:rsidRDefault="00E31FFB" w:rsidP="00BA14FF">
      <w:pPr>
        <w:spacing w:before="56" w:line="434" w:lineRule="exact"/>
        <w:jc w:val="center"/>
        <w:textAlignment w:val="baseline"/>
        <w:rPr>
          <w:rFonts w:asciiTheme="minorHAnsi" w:eastAsia="Calibri" w:hAnsiTheme="minorHAnsi" w:cstheme="minorHAnsi"/>
          <w:b/>
          <w:color w:val="000000"/>
          <w:sz w:val="25"/>
          <w:szCs w:val="25"/>
        </w:rPr>
        <w:sectPr w:rsidR="00832E3D" w:rsidRPr="008B4104" w:rsidSect="0030766C">
          <w:footerReference w:type="default" r:id="rId9"/>
          <w:pgSz w:w="11906" w:h="16838" w:code="9"/>
          <w:pgMar w:top="2640" w:right="4133" w:bottom="5284" w:left="4147" w:header="720" w:footer="720" w:gutter="0"/>
          <w:cols w:space="720"/>
          <w:docGrid w:linePitch="299"/>
        </w:sectPr>
      </w:pPr>
      <w:r w:rsidRPr="008B4104">
        <w:rPr>
          <w:rFonts w:asciiTheme="minorHAnsi" w:eastAsia="Calibri" w:hAnsiTheme="minorHAnsi" w:cstheme="minorHAnsi"/>
          <w:b/>
          <w:color w:val="000000"/>
          <w:sz w:val="25"/>
          <w:szCs w:val="25"/>
        </w:rPr>
        <w:t>202</w:t>
      </w:r>
      <w:r w:rsidR="001319E2">
        <w:rPr>
          <w:rFonts w:asciiTheme="minorHAnsi" w:eastAsia="Calibri" w:hAnsiTheme="minorHAnsi" w:cstheme="minorHAnsi"/>
          <w:b/>
          <w:color w:val="000000"/>
          <w:sz w:val="25"/>
          <w:szCs w:val="25"/>
        </w:rPr>
        <w:t>4</w:t>
      </w:r>
      <w:r w:rsidRPr="008B4104">
        <w:rPr>
          <w:rFonts w:asciiTheme="minorHAnsi" w:eastAsia="Calibri" w:hAnsiTheme="minorHAnsi" w:cstheme="minorHAnsi"/>
          <w:b/>
          <w:color w:val="000000"/>
          <w:sz w:val="25"/>
          <w:szCs w:val="25"/>
        </w:rPr>
        <w:t>-2</w:t>
      </w:r>
      <w:r w:rsidR="001319E2">
        <w:rPr>
          <w:rFonts w:asciiTheme="minorHAnsi" w:eastAsia="Calibri" w:hAnsiTheme="minorHAnsi" w:cstheme="minorHAnsi"/>
          <w:b/>
          <w:color w:val="000000"/>
          <w:sz w:val="25"/>
          <w:szCs w:val="25"/>
        </w:rPr>
        <w:t>5</w:t>
      </w:r>
    </w:p>
    <w:p w14:paraId="78B91EAA" w14:textId="77777777" w:rsidR="00832E3D" w:rsidRPr="008B4104" w:rsidRDefault="0044698F">
      <w:pPr>
        <w:textAlignment w:val="baseline"/>
        <w:rPr>
          <w:rFonts w:asciiTheme="minorHAnsi" w:eastAsia="Times New Roman" w:hAnsiTheme="minorHAnsi" w:cstheme="minorHAnsi"/>
          <w:color w:val="000000"/>
          <w:sz w:val="25"/>
          <w:szCs w:val="25"/>
        </w:rPr>
      </w:pPr>
      <w:r>
        <w:rPr>
          <w:rFonts w:asciiTheme="minorHAnsi" w:hAnsiTheme="minorHAnsi" w:cstheme="minorHAnsi"/>
          <w:sz w:val="25"/>
          <w:szCs w:val="25"/>
        </w:rPr>
        <w:lastRenderedPageBreak/>
        <w:pict w14:anchorId="12C975A5">
          <v:shapetype id="_x0000_t202" coordsize="21600,21600" o:spt="202" path="m,l,21600r21600,l21600,xe">
            <v:stroke joinstyle="miter"/>
            <v:path gradientshapeok="t" o:connecttype="rect"/>
          </v:shapetype>
          <v:shape id="_x0000_s0" o:spid="_x0000_s1100" type="#_x0000_t202" style="position:absolute;margin-left:174.7pt;margin-top:101pt;width:527pt;height:398pt;z-index:-251664384;mso-wrap-distance-left:0;mso-wrap-distance-right:0;mso-position-horizontal-relative:page;mso-position-vertical-relative:page" filled="f" stroked="f">
            <v:textbox inset="0,0,0,0">
              <w:txbxContent>
                <w:p w14:paraId="505380B9" w14:textId="77777777" w:rsidR="00693866" w:rsidRDefault="00693866"/>
              </w:txbxContent>
            </v:textbox>
            <w10:wrap type="square" anchorx="page" anchory="page"/>
          </v:shape>
        </w:pict>
      </w:r>
      <w:r w:rsidR="00E31FFB" w:rsidRPr="008B4104">
        <w:rPr>
          <w:rFonts w:asciiTheme="minorHAnsi" w:hAnsiTheme="minorHAnsi" w:cstheme="minorHAnsi"/>
          <w:noProof/>
          <w:sz w:val="25"/>
          <w:szCs w:val="25"/>
        </w:rPr>
        <w:drawing>
          <wp:anchor distT="0" distB="0" distL="0" distR="0" simplePos="0" relativeHeight="251651072" behindDoc="1" locked="0" layoutInCell="1" allowOverlap="1" wp14:anchorId="55B2FFA6" wp14:editId="4F0672CC">
            <wp:simplePos x="0" y="0"/>
            <wp:positionH relativeFrom="page">
              <wp:posOffset>2218690</wp:posOffset>
            </wp:positionH>
            <wp:positionV relativeFrom="page">
              <wp:posOffset>1292225</wp:posOffset>
            </wp:positionV>
            <wp:extent cx="6681470" cy="4048125"/>
            <wp:effectExtent l="0" t="0" r="0" b="0"/>
            <wp:wrapThrough wrapText="bothSides">
              <wp:wrapPolygon edited="0">
                <wp:start x="0" y="0"/>
                <wp:lineTo x="0" y="12656"/>
                <wp:lineTo x="2898" y="12656"/>
                <wp:lineTo x="2898" y="13093"/>
                <wp:lineTo x="3163" y="13093"/>
                <wp:lineTo x="3163" y="17403"/>
                <wp:lineTo x="4179" y="17403"/>
                <wp:lineTo x="4179" y="17467"/>
                <wp:lineTo x="4346" y="17467"/>
                <wp:lineTo x="4346" y="18576"/>
                <wp:lineTo x="9322" y="18576"/>
                <wp:lineTo x="9322" y="21602"/>
                <wp:lineTo x="21600" y="21602"/>
                <wp:lineTo x="21600" y="2456"/>
                <wp:lineTo x="2069" y="2456"/>
                <wp:lineTo x="2069" y="0"/>
                <wp:lineTo x="0" y="0"/>
              </wp:wrapPolygon>
            </wp:wrapThrough>
            <wp:docPr id="2"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clrChange>
                        <a:clrFrom>
                          <a:srgbClr val="FFFFFF"/>
                        </a:clrFrom>
                        <a:clrTo>
                          <a:srgbClr val="FFFFFF">
                            <a:alpha val="0"/>
                          </a:srgbClr>
                        </a:clrTo>
                      </a:clrChange>
                    </a:blip>
                    <a:stretch>
                      <a:fillRect/>
                    </a:stretch>
                  </pic:blipFill>
                  <pic:spPr>
                    <a:xfrm>
                      <a:off x="0" y="0"/>
                      <a:ext cx="6681470" cy="4048125"/>
                    </a:xfrm>
                    <a:prstGeom prst="rect">
                      <a:avLst/>
                    </a:prstGeom>
                  </pic:spPr>
                </pic:pic>
              </a:graphicData>
            </a:graphic>
          </wp:anchor>
        </w:drawing>
      </w:r>
      <w:r>
        <w:rPr>
          <w:rFonts w:asciiTheme="minorHAnsi" w:hAnsiTheme="minorHAnsi" w:cstheme="minorHAnsi"/>
          <w:sz w:val="25"/>
          <w:szCs w:val="25"/>
        </w:rPr>
        <w:pict w14:anchorId="456EE0BD">
          <v:shape id="_x0000_s1099" type="#_x0000_t202" style="position:absolute;margin-left:478.8pt;margin-top:101pt;width:222.9pt;height:19.5pt;z-index:-251657216;mso-wrap-distance-left:0;mso-wrap-distance-right:0;mso-position-horizontal-relative:page;mso-position-vertical-relative:page" filled="f" stroked="f">
            <v:textbox inset="0,0,0,0">
              <w:txbxContent>
                <w:p w14:paraId="39621A5B" w14:textId="77777777" w:rsidR="00693866" w:rsidRDefault="00693866">
                  <w:pPr>
                    <w:spacing w:before="227" w:line="157" w:lineRule="exact"/>
                    <w:textAlignment w:val="baseline"/>
                    <w:rPr>
                      <w:rFonts w:ascii="Garamond" w:eastAsia="Garamond" w:hAnsi="Garamond"/>
                      <w:color w:val="000000"/>
                      <w:spacing w:val="-11"/>
                      <w:sz w:val="14"/>
                    </w:rPr>
                  </w:pPr>
                  <w:r>
                    <w:rPr>
                      <w:rFonts w:ascii="Garamond" w:eastAsia="Garamond" w:hAnsi="Garamond"/>
                      <w:color w:val="000000"/>
                      <w:spacing w:val="-11"/>
                      <w:sz w:val="14"/>
                    </w:rPr>
                    <w:t>Garden Quadrangle</w:t>
                  </w:r>
                </w:p>
              </w:txbxContent>
            </v:textbox>
            <w10:wrap type="square" anchorx="page" anchory="page"/>
          </v:shape>
        </w:pict>
      </w:r>
      <w:r>
        <w:rPr>
          <w:rFonts w:asciiTheme="minorHAnsi" w:hAnsiTheme="minorHAnsi" w:cstheme="minorHAnsi"/>
          <w:sz w:val="25"/>
          <w:szCs w:val="25"/>
        </w:rPr>
        <w:pict w14:anchorId="49B08A53">
          <v:shape id="_x0000_s1098" type="#_x0000_t202" style="position:absolute;margin-left:226.3pt;margin-top:101pt;width:148.1pt;height:37pt;z-index:-251656192;mso-wrap-distance-left:0;mso-wrap-distance-right:0;mso-position-horizontal-relative:page;mso-position-vertical-relative:page" filled="f" stroked="f">
            <v:textbox inset="0,0,0,0">
              <w:txbxContent>
                <w:p w14:paraId="40C85DBF" w14:textId="77777777" w:rsidR="00693866" w:rsidRDefault="00693866">
                  <w:pPr>
                    <w:spacing w:before="196" w:line="294" w:lineRule="exact"/>
                    <w:textAlignment w:val="baseline"/>
                    <w:rPr>
                      <w:rFonts w:ascii="Garamond" w:eastAsia="Garamond" w:hAnsi="Garamond"/>
                      <w:color w:val="000000"/>
                      <w:spacing w:val="15"/>
                      <w:sz w:val="26"/>
                    </w:rPr>
                  </w:pPr>
                  <w:r>
                    <w:rPr>
                      <w:rFonts w:ascii="Garamond" w:eastAsia="Garamond" w:hAnsi="Garamond"/>
                      <w:color w:val="000000"/>
                      <w:spacing w:val="15"/>
                      <w:sz w:val="26"/>
                    </w:rPr>
                    <w:t>ST. JOHN'S COLLEGE</w:t>
                  </w:r>
                </w:p>
                <w:p w14:paraId="61C14F43" w14:textId="77777777" w:rsidR="00693866" w:rsidRDefault="00693866">
                  <w:pPr>
                    <w:spacing w:before="64" w:line="176" w:lineRule="exact"/>
                    <w:textAlignment w:val="baseline"/>
                    <w:rPr>
                      <w:rFonts w:ascii="Garamond" w:eastAsia="Garamond" w:hAnsi="Garamond"/>
                      <w:color w:val="000000"/>
                      <w:spacing w:val="22"/>
                      <w:sz w:val="18"/>
                    </w:rPr>
                  </w:pPr>
                  <w:r>
                    <w:rPr>
                      <w:rFonts w:ascii="Garamond" w:eastAsia="Garamond" w:hAnsi="Garamond"/>
                      <w:color w:val="000000"/>
                      <w:spacing w:val="22"/>
                      <w:sz w:val="18"/>
                    </w:rPr>
                    <w:t>OXFORD</w:t>
                  </w:r>
                </w:p>
              </w:txbxContent>
            </v:textbox>
            <w10:wrap type="square" anchorx="page" anchory="page"/>
          </v:shape>
        </w:pict>
      </w:r>
      <w:r>
        <w:rPr>
          <w:rFonts w:asciiTheme="minorHAnsi" w:hAnsiTheme="minorHAnsi" w:cstheme="minorHAnsi"/>
          <w:sz w:val="25"/>
          <w:szCs w:val="25"/>
        </w:rPr>
        <w:pict w14:anchorId="14B77FED">
          <v:shape id="_x0000_s1097" type="#_x0000_t202" style="position:absolute;margin-left:375.35pt;margin-top:120.5pt;width:326.35pt;height:17.5pt;z-index:-251663360;mso-wrap-distance-left:0;mso-wrap-distance-right:0;mso-position-horizontal-relative:page;mso-position-vertical-relative:page" filled="f" stroked="f">
            <v:textbox inset="0,0,0,0">
              <w:txbxContent>
                <w:p w14:paraId="43985763" w14:textId="77777777" w:rsidR="00693866" w:rsidRDefault="00693866">
                  <w:pPr>
                    <w:ind w:right="18"/>
                    <w:textAlignment w:val="baseline"/>
                  </w:pPr>
                  <w:r>
                    <w:rPr>
                      <w:noProof/>
                    </w:rPr>
                    <w:drawing>
                      <wp:inline distT="0" distB="0" distL="0" distR="0" wp14:anchorId="01CF856D" wp14:editId="113E5EDF">
                        <wp:extent cx="4133215" cy="2222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4133215" cy="222250"/>
                                </a:xfrm>
                                <a:prstGeom prst="rect">
                                  <a:avLst/>
                                </a:prstGeom>
                              </pic:spPr>
                            </pic:pic>
                          </a:graphicData>
                        </a:graphic>
                      </wp:inline>
                    </w:drawing>
                  </w:r>
                </w:p>
              </w:txbxContent>
            </v:textbox>
            <w10:wrap type="square" anchorx="page" anchory="page"/>
          </v:shape>
        </w:pict>
      </w:r>
      <w:r>
        <w:rPr>
          <w:rFonts w:asciiTheme="minorHAnsi" w:hAnsiTheme="minorHAnsi" w:cstheme="minorHAnsi"/>
          <w:sz w:val="25"/>
          <w:szCs w:val="25"/>
        </w:rPr>
        <w:pict w14:anchorId="5EB35E8B">
          <v:shape id="_x0000_s1096" type="#_x0000_t202" style="position:absolute;margin-left:174.7pt;margin-top:288.5pt;width:69.6pt;height:7.4pt;z-index:-251655168;mso-wrap-distance-left:0;mso-wrap-distance-right:0;mso-position-horizontal-relative:page;mso-position-vertical-relative:page" filled="f" stroked="f">
            <v:textbox inset="0,0,0,0">
              <w:txbxContent>
                <w:p w14:paraId="06531842" w14:textId="77777777" w:rsidR="00693866" w:rsidRDefault="00693866">
                  <w:pPr>
                    <w:spacing w:line="150" w:lineRule="exact"/>
                    <w:ind w:left="864"/>
                    <w:textAlignment w:val="baseline"/>
                    <w:rPr>
                      <w:rFonts w:ascii="Garamond" w:eastAsia="Garamond" w:hAnsi="Garamond"/>
                      <w:color w:val="000000"/>
                      <w:sz w:val="14"/>
                    </w:rPr>
                  </w:pPr>
                  <w:r>
                    <w:rPr>
                      <w:rFonts w:ascii="Garamond" w:eastAsia="Garamond" w:hAnsi="Garamond"/>
                      <w:color w:val="000000"/>
                      <w:sz w:val="14"/>
                    </w:rPr>
                    <w:t xml:space="preserve">Entrance </w:t>
                  </w:r>
                </w:p>
              </w:txbxContent>
            </v:textbox>
            <w10:wrap type="square" anchorx="page" anchory="page"/>
          </v:shape>
        </w:pict>
      </w:r>
      <w:r>
        <w:rPr>
          <w:rFonts w:asciiTheme="minorHAnsi" w:hAnsiTheme="minorHAnsi" w:cstheme="minorHAnsi"/>
          <w:sz w:val="25"/>
          <w:szCs w:val="25"/>
        </w:rPr>
        <w:pict w14:anchorId="223EE439">
          <v:shape id="_x0000_s1095" type="#_x0000_t202" style="position:absolute;margin-left:174.7pt;margin-top:295.9pt;width:77.05pt;height:15.4pt;z-index:-251654144;mso-wrap-distance-left:0;mso-wrap-distance-right:0;mso-position-horizontal-relative:page;mso-position-vertical-relative:page" filled="f" stroked="f">
            <v:textbox inset="0,0,0,0">
              <w:txbxContent>
                <w:p w14:paraId="05BE3ACA" w14:textId="77777777" w:rsidR="00693866" w:rsidRDefault="00693866">
                  <w:pPr>
                    <w:spacing w:line="150" w:lineRule="exact"/>
                    <w:ind w:left="864"/>
                    <w:textAlignment w:val="baseline"/>
                    <w:rPr>
                      <w:rFonts w:ascii="Garamond" w:eastAsia="Garamond" w:hAnsi="Garamond"/>
                      <w:color w:val="000000"/>
                      <w:sz w:val="14"/>
                    </w:rPr>
                  </w:pPr>
                  <w:r>
                    <w:rPr>
                      <w:rFonts w:ascii="Garamond" w:eastAsia="Garamond" w:hAnsi="Garamond"/>
                      <w:color w:val="000000"/>
                      <w:sz w:val="14"/>
                    </w:rPr>
                    <w:t>to Kendrew Quadrangle</w:t>
                  </w:r>
                </w:p>
              </w:txbxContent>
            </v:textbox>
            <w10:wrap type="square" anchorx="page" anchory="page"/>
          </v:shape>
        </w:pict>
      </w:r>
      <w:r>
        <w:rPr>
          <w:rFonts w:asciiTheme="minorHAnsi" w:hAnsiTheme="minorHAnsi" w:cstheme="minorHAnsi"/>
          <w:sz w:val="25"/>
          <w:szCs w:val="25"/>
        </w:rPr>
        <w:pict w14:anchorId="61C61D7F">
          <v:shape id="_x0000_s1094" type="#_x0000_t202" style="position:absolute;margin-left:174.7pt;margin-top:359.5pt;width:104.9pt;height:139.5pt;z-index:-251653120;mso-wrap-distance-left:0;mso-wrap-distance-right:0;mso-position-horizontal-relative:page;mso-position-vertical-relative:page" filled="f" stroked="f">
            <v:textbox inset="0,0,0,0">
              <w:txbxContent>
                <w:p w14:paraId="13C48BBA" w14:textId="77777777" w:rsidR="00693866" w:rsidRDefault="00693866">
                  <w:pPr>
                    <w:spacing w:line="188" w:lineRule="exact"/>
                    <w:ind w:left="432"/>
                    <w:textAlignment w:val="baseline"/>
                    <w:rPr>
                      <w:rFonts w:ascii="Garamond" w:eastAsia="Garamond" w:hAnsi="Garamond"/>
                      <w:color w:val="000000"/>
                      <w:spacing w:val="-17"/>
                      <w:sz w:val="18"/>
                    </w:rPr>
                  </w:pPr>
                  <w:r>
                    <w:rPr>
                      <w:rFonts w:ascii="Garamond" w:eastAsia="Garamond" w:hAnsi="Garamond"/>
                      <w:color w:val="000000"/>
                      <w:spacing w:val="-17"/>
                      <w:sz w:val="18"/>
                    </w:rPr>
                    <w:t>Key to Buildings and Rooms</w:t>
                  </w:r>
                </w:p>
                <w:p w14:paraId="763115CA" w14:textId="77777777" w:rsidR="00693866" w:rsidRDefault="00693866">
                  <w:pPr>
                    <w:numPr>
                      <w:ilvl w:val="0"/>
                      <w:numId w:val="1"/>
                    </w:numPr>
                    <w:tabs>
                      <w:tab w:val="clear" w:pos="216"/>
                      <w:tab w:val="left" w:pos="648"/>
                    </w:tabs>
                    <w:spacing w:before="120" w:line="225" w:lineRule="exact"/>
                    <w:ind w:left="432"/>
                    <w:textAlignment w:val="baseline"/>
                    <w:rPr>
                      <w:rFonts w:ascii="Garamond" w:eastAsia="Garamond" w:hAnsi="Garamond"/>
                      <w:color w:val="000000"/>
                      <w:spacing w:val="-10"/>
                      <w:sz w:val="18"/>
                    </w:rPr>
                  </w:pPr>
                  <w:r>
                    <w:rPr>
                      <w:rFonts w:ascii="Garamond" w:eastAsia="Garamond" w:hAnsi="Garamond"/>
                      <w:color w:val="000000"/>
                      <w:spacing w:val="-10"/>
                      <w:sz w:val="18"/>
                    </w:rPr>
                    <w:t>Dining Hall</w:t>
                  </w:r>
                </w:p>
                <w:p w14:paraId="541DE190" w14:textId="77777777" w:rsidR="00693866" w:rsidRDefault="00693866">
                  <w:pPr>
                    <w:numPr>
                      <w:ilvl w:val="0"/>
                      <w:numId w:val="1"/>
                    </w:numPr>
                    <w:tabs>
                      <w:tab w:val="clear" w:pos="216"/>
                      <w:tab w:val="left" w:pos="648"/>
                    </w:tabs>
                    <w:spacing w:line="222" w:lineRule="exact"/>
                    <w:ind w:left="432"/>
                    <w:textAlignment w:val="baseline"/>
                    <w:rPr>
                      <w:rFonts w:ascii="Garamond" w:eastAsia="Garamond" w:hAnsi="Garamond"/>
                      <w:color w:val="000000"/>
                      <w:spacing w:val="-12"/>
                      <w:sz w:val="18"/>
                    </w:rPr>
                  </w:pPr>
                  <w:r>
                    <w:rPr>
                      <w:rFonts w:ascii="Garamond" w:eastAsia="Garamond" w:hAnsi="Garamond"/>
                      <w:color w:val="000000"/>
                      <w:spacing w:val="-12"/>
                      <w:sz w:val="18"/>
                    </w:rPr>
                    <w:t>Chapel</w:t>
                  </w:r>
                </w:p>
                <w:p w14:paraId="196342D5" w14:textId="77777777" w:rsidR="00693866" w:rsidRDefault="00693866">
                  <w:pPr>
                    <w:numPr>
                      <w:ilvl w:val="0"/>
                      <w:numId w:val="1"/>
                    </w:numPr>
                    <w:tabs>
                      <w:tab w:val="clear" w:pos="216"/>
                      <w:tab w:val="left" w:pos="648"/>
                    </w:tabs>
                    <w:spacing w:before="4" w:line="225" w:lineRule="exact"/>
                    <w:ind w:left="432"/>
                    <w:textAlignment w:val="baseline"/>
                    <w:rPr>
                      <w:rFonts w:ascii="Garamond" w:eastAsia="Garamond" w:hAnsi="Garamond"/>
                      <w:color w:val="000000"/>
                      <w:spacing w:val="-11"/>
                      <w:sz w:val="18"/>
                    </w:rPr>
                  </w:pPr>
                  <w:r>
                    <w:rPr>
                      <w:rFonts w:ascii="Garamond" w:eastAsia="Garamond" w:hAnsi="Garamond"/>
                      <w:color w:val="000000"/>
                      <w:spacing w:val="-11"/>
                      <w:sz w:val="18"/>
                    </w:rPr>
                    <w:t>President's Lodgings</w:t>
                  </w:r>
                </w:p>
                <w:p w14:paraId="10079FFA" w14:textId="77777777" w:rsidR="00693866" w:rsidRDefault="00693866">
                  <w:pPr>
                    <w:numPr>
                      <w:ilvl w:val="0"/>
                      <w:numId w:val="1"/>
                    </w:numPr>
                    <w:tabs>
                      <w:tab w:val="clear" w:pos="216"/>
                      <w:tab w:val="left" w:pos="648"/>
                    </w:tabs>
                    <w:spacing w:line="222" w:lineRule="exact"/>
                    <w:ind w:left="432"/>
                    <w:textAlignment w:val="baseline"/>
                    <w:rPr>
                      <w:rFonts w:ascii="Garamond" w:eastAsia="Garamond" w:hAnsi="Garamond"/>
                      <w:color w:val="000000"/>
                      <w:spacing w:val="-11"/>
                      <w:sz w:val="18"/>
                    </w:rPr>
                  </w:pPr>
                  <w:r>
                    <w:rPr>
                      <w:rFonts w:ascii="Garamond" w:eastAsia="Garamond" w:hAnsi="Garamond"/>
                      <w:color w:val="000000"/>
                      <w:spacing w:val="-11"/>
                      <w:sz w:val="18"/>
                    </w:rPr>
                    <w:t>Library</w:t>
                  </w:r>
                </w:p>
                <w:p w14:paraId="0F90EEF3" w14:textId="77777777" w:rsidR="00693866" w:rsidRDefault="00693866">
                  <w:pPr>
                    <w:numPr>
                      <w:ilvl w:val="0"/>
                      <w:numId w:val="1"/>
                    </w:numPr>
                    <w:tabs>
                      <w:tab w:val="clear" w:pos="216"/>
                      <w:tab w:val="left" w:pos="648"/>
                    </w:tabs>
                    <w:spacing w:line="224" w:lineRule="exact"/>
                    <w:ind w:left="432"/>
                    <w:textAlignment w:val="baseline"/>
                    <w:rPr>
                      <w:rFonts w:ascii="Garamond" w:eastAsia="Garamond" w:hAnsi="Garamond"/>
                      <w:color w:val="000000"/>
                      <w:spacing w:val="-14"/>
                      <w:sz w:val="18"/>
                    </w:rPr>
                  </w:pPr>
                  <w:r>
                    <w:rPr>
                      <w:rFonts w:ascii="Garamond" w:eastAsia="Garamond" w:hAnsi="Garamond"/>
                      <w:color w:val="000000"/>
                      <w:spacing w:val="-14"/>
                      <w:sz w:val="18"/>
                    </w:rPr>
                    <w:t>New Seminar Room</w:t>
                  </w:r>
                </w:p>
                <w:p w14:paraId="462B8B70" w14:textId="77777777" w:rsidR="00693866" w:rsidRDefault="00693866">
                  <w:pPr>
                    <w:numPr>
                      <w:ilvl w:val="0"/>
                      <w:numId w:val="1"/>
                    </w:numPr>
                    <w:tabs>
                      <w:tab w:val="clear" w:pos="216"/>
                      <w:tab w:val="left" w:pos="648"/>
                    </w:tabs>
                    <w:spacing w:before="1" w:line="225" w:lineRule="exact"/>
                    <w:ind w:left="432"/>
                    <w:textAlignment w:val="baseline"/>
                    <w:rPr>
                      <w:rFonts w:ascii="Garamond" w:eastAsia="Garamond" w:hAnsi="Garamond"/>
                      <w:color w:val="000000"/>
                      <w:spacing w:val="-11"/>
                      <w:sz w:val="18"/>
                    </w:rPr>
                  </w:pPr>
                  <w:r>
                    <w:rPr>
                      <w:rFonts w:ascii="Garamond" w:eastAsia="Garamond" w:hAnsi="Garamond"/>
                      <w:color w:val="000000"/>
                      <w:spacing w:val="-11"/>
                      <w:sz w:val="18"/>
                    </w:rPr>
                    <w:t>Holmes Building</w:t>
                  </w:r>
                </w:p>
                <w:p w14:paraId="0F911325" w14:textId="77777777" w:rsidR="00693866" w:rsidRDefault="00693866">
                  <w:pPr>
                    <w:numPr>
                      <w:ilvl w:val="0"/>
                      <w:numId w:val="1"/>
                    </w:numPr>
                    <w:tabs>
                      <w:tab w:val="clear" w:pos="216"/>
                      <w:tab w:val="left" w:pos="648"/>
                    </w:tabs>
                    <w:spacing w:before="1" w:line="225" w:lineRule="exact"/>
                    <w:ind w:left="432"/>
                    <w:textAlignment w:val="baseline"/>
                    <w:rPr>
                      <w:rFonts w:ascii="Garamond" w:eastAsia="Garamond" w:hAnsi="Garamond"/>
                      <w:color w:val="000000"/>
                      <w:spacing w:val="-14"/>
                      <w:sz w:val="18"/>
                    </w:rPr>
                  </w:pPr>
                  <w:r>
                    <w:rPr>
                      <w:rFonts w:ascii="Garamond" w:eastAsia="Garamond" w:hAnsi="Garamond"/>
                      <w:color w:val="000000"/>
                      <w:spacing w:val="-14"/>
                      <w:sz w:val="18"/>
                    </w:rPr>
                    <w:t>Dolphin Lecture Room</w:t>
                  </w:r>
                </w:p>
                <w:p w14:paraId="4B98228C" w14:textId="77777777" w:rsidR="00693866" w:rsidRDefault="00693866">
                  <w:pPr>
                    <w:numPr>
                      <w:ilvl w:val="0"/>
                      <w:numId w:val="1"/>
                    </w:numPr>
                    <w:tabs>
                      <w:tab w:val="clear" w:pos="216"/>
                      <w:tab w:val="left" w:pos="648"/>
                    </w:tabs>
                    <w:spacing w:line="222" w:lineRule="exact"/>
                    <w:ind w:left="432"/>
                    <w:textAlignment w:val="baseline"/>
                    <w:rPr>
                      <w:rFonts w:ascii="Garamond" w:eastAsia="Garamond" w:hAnsi="Garamond"/>
                      <w:color w:val="000000"/>
                      <w:spacing w:val="-12"/>
                      <w:sz w:val="18"/>
                    </w:rPr>
                  </w:pPr>
                  <w:r>
                    <w:rPr>
                      <w:rFonts w:ascii="Garamond" w:eastAsia="Garamond" w:hAnsi="Garamond"/>
                      <w:color w:val="000000"/>
                      <w:spacing w:val="-12"/>
                      <w:sz w:val="18"/>
                    </w:rPr>
                    <w:t>SCR</w:t>
                  </w:r>
                </w:p>
                <w:p w14:paraId="26721FDD" w14:textId="77777777" w:rsidR="00693866" w:rsidRDefault="00693866">
                  <w:pPr>
                    <w:numPr>
                      <w:ilvl w:val="0"/>
                      <w:numId w:val="1"/>
                    </w:numPr>
                    <w:tabs>
                      <w:tab w:val="clear" w:pos="216"/>
                      <w:tab w:val="left" w:pos="648"/>
                    </w:tabs>
                    <w:spacing w:line="225" w:lineRule="exact"/>
                    <w:ind w:left="432"/>
                    <w:textAlignment w:val="baseline"/>
                    <w:rPr>
                      <w:rFonts w:ascii="Garamond" w:eastAsia="Garamond" w:hAnsi="Garamond"/>
                      <w:color w:val="000000"/>
                      <w:spacing w:val="-14"/>
                      <w:sz w:val="18"/>
                    </w:rPr>
                  </w:pPr>
                  <w:r>
                    <w:rPr>
                      <w:rFonts w:ascii="Garamond" w:eastAsia="Garamond" w:hAnsi="Garamond"/>
                      <w:color w:val="000000"/>
                      <w:spacing w:val="-14"/>
                      <w:sz w:val="18"/>
                    </w:rPr>
                    <w:t>Beehive</w:t>
                  </w:r>
                </w:p>
                <w:p w14:paraId="033D344F" w14:textId="77777777" w:rsidR="00693866" w:rsidRDefault="00693866">
                  <w:pPr>
                    <w:numPr>
                      <w:ilvl w:val="0"/>
                      <w:numId w:val="1"/>
                    </w:numPr>
                    <w:tabs>
                      <w:tab w:val="clear" w:pos="216"/>
                      <w:tab w:val="left" w:pos="648"/>
                    </w:tabs>
                    <w:spacing w:line="225" w:lineRule="exact"/>
                    <w:ind w:left="432"/>
                    <w:textAlignment w:val="baseline"/>
                    <w:rPr>
                      <w:rFonts w:ascii="Garamond" w:eastAsia="Garamond" w:hAnsi="Garamond"/>
                      <w:color w:val="000000"/>
                      <w:spacing w:val="-12"/>
                      <w:sz w:val="18"/>
                    </w:rPr>
                  </w:pPr>
                  <w:r>
                    <w:rPr>
                      <w:rFonts w:ascii="Garamond" w:eastAsia="Garamond" w:hAnsi="Garamond"/>
                      <w:color w:val="000000"/>
                      <w:spacing w:val="-12"/>
                      <w:sz w:val="18"/>
                    </w:rPr>
                    <w:t>Bursary</w:t>
                  </w:r>
                </w:p>
                <w:p w14:paraId="5E0C7810" w14:textId="77777777" w:rsidR="00693866" w:rsidRDefault="00693866">
                  <w:pPr>
                    <w:numPr>
                      <w:ilvl w:val="0"/>
                      <w:numId w:val="1"/>
                    </w:numPr>
                    <w:tabs>
                      <w:tab w:val="clear" w:pos="216"/>
                      <w:tab w:val="left" w:pos="648"/>
                    </w:tabs>
                    <w:spacing w:after="10" w:line="225" w:lineRule="exact"/>
                    <w:ind w:left="432"/>
                    <w:textAlignment w:val="baseline"/>
                    <w:rPr>
                      <w:rFonts w:ascii="Garamond" w:eastAsia="Garamond" w:hAnsi="Garamond"/>
                      <w:color w:val="000000"/>
                      <w:spacing w:val="-13"/>
                      <w:sz w:val="18"/>
                    </w:rPr>
                  </w:pPr>
                  <w:r>
                    <w:rPr>
                      <w:rFonts w:ascii="Garamond" w:eastAsia="Garamond" w:hAnsi="Garamond"/>
                      <w:color w:val="000000"/>
                      <w:spacing w:val="-13"/>
                      <w:sz w:val="18"/>
                    </w:rPr>
                    <w:t>North Lecture Room</w:t>
                  </w:r>
                </w:p>
              </w:txbxContent>
            </v:textbox>
            <w10:wrap type="square" anchorx="page" anchory="page"/>
          </v:shape>
        </w:pict>
      </w:r>
      <w:r>
        <w:rPr>
          <w:rFonts w:asciiTheme="minorHAnsi" w:hAnsiTheme="minorHAnsi" w:cstheme="minorHAnsi"/>
          <w:sz w:val="25"/>
          <w:szCs w:val="25"/>
        </w:rPr>
        <w:pict w14:anchorId="08667339">
          <v:shape id="_x0000_s1093" type="#_x0000_t202" style="position:absolute;margin-left:594.7pt;margin-top:427.25pt;width:107pt;height:13.15pt;z-index:-251652096;mso-wrap-distance-left:0;mso-wrap-distance-right:0;mso-position-horizontal-relative:page;mso-position-vertical-relative:page" filled="f" stroked="f">
            <v:textbox inset="0,0,0,0">
              <w:txbxContent>
                <w:p w14:paraId="4BCFF7C7" w14:textId="77777777" w:rsidR="00693866" w:rsidRDefault="00693866">
                  <w:pPr>
                    <w:spacing w:line="126" w:lineRule="exact"/>
                    <w:ind w:right="288" w:firstLine="576"/>
                    <w:textAlignment w:val="baseline"/>
                    <w:rPr>
                      <w:rFonts w:ascii="Garamond" w:eastAsia="Garamond" w:hAnsi="Garamond"/>
                      <w:color w:val="000000"/>
                      <w:spacing w:val="-7"/>
                      <w:sz w:val="11"/>
                    </w:rPr>
                  </w:pPr>
                  <w:r>
                    <w:rPr>
                      <w:rFonts w:ascii="Garamond" w:eastAsia="Garamond" w:hAnsi="Garamond"/>
                      <w:color w:val="000000"/>
                      <w:spacing w:val="-7"/>
                      <w:sz w:val="11"/>
                    </w:rPr>
                    <w:t xml:space="preserve">®St. John's College, Oxford 2011 Drawn by Jeremy Bays, </w:t>
                  </w:r>
                  <w:hyperlink r:id="rId12">
                    <w:r>
                      <w:rPr>
                        <w:rFonts w:ascii="Garamond" w:eastAsia="Garamond" w:hAnsi="Garamond"/>
                        <w:color w:val="0000FF"/>
                        <w:spacing w:val="-7"/>
                        <w:sz w:val="11"/>
                        <w:u w:val="single"/>
                      </w:rPr>
                      <w:t>www.art-work-shop.co.uk</w:t>
                    </w:r>
                  </w:hyperlink>
                  <w:r>
                    <w:rPr>
                      <w:rFonts w:ascii="Garamond" w:eastAsia="Garamond" w:hAnsi="Garamond"/>
                      <w:color w:val="000000"/>
                      <w:spacing w:val="-7"/>
                      <w:sz w:val="11"/>
                    </w:rPr>
                    <w:t xml:space="preserve"> </w:t>
                  </w:r>
                </w:p>
              </w:txbxContent>
            </v:textbox>
            <w10:wrap type="square" anchorx="page" anchory="page"/>
          </v:shape>
        </w:pict>
      </w:r>
      <w:r>
        <w:rPr>
          <w:rFonts w:asciiTheme="minorHAnsi" w:hAnsiTheme="minorHAnsi" w:cstheme="minorHAnsi"/>
          <w:sz w:val="25"/>
          <w:szCs w:val="25"/>
        </w:rPr>
        <w:pict w14:anchorId="5D5EFC44">
          <v:shape id="_x0000_s1092" type="#_x0000_t202" style="position:absolute;margin-left:286.8pt;margin-top:375.85pt;width:114pt;height:123.15pt;z-index:-251651072;mso-wrap-distance-left:0;mso-wrap-distance-right:0;mso-position-horizontal-relative:page;mso-position-vertical-relative:page" filled="f" stroked="f">
            <v:textbox inset="0,0,0,0">
              <w:txbxContent>
                <w:p w14:paraId="264E6594" w14:textId="77777777" w:rsidR="00693866" w:rsidRDefault="00693866">
                  <w:pPr>
                    <w:numPr>
                      <w:ilvl w:val="0"/>
                      <w:numId w:val="2"/>
                    </w:numPr>
                    <w:spacing w:line="206" w:lineRule="exact"/>
                    <w:textAlignment w:val="baseline"/>
                    <w:rPr>
                      <w:rFonts w:ascii="Garamond" w:eastAsia="Garamond" w:hAnsi="Garamond"/>
                      <w:color w:val="000000"/>
                      <w:spacing w:val="-12"/>
                      <w:sz w:val="18"/>
                    </w:rPr>
                  </w:pPr>
                  <w:r>
                    <w:rPr>
                      <w:rFonts w:ascii="Garamond" w:eastAsia="Garamond" w:hAnsi="Garamond"/>
                      <w:color w:val="000000"/>
                      <w:spacing w:val="-12"/>
                      <w:sz w:val="18"/>
                    </w:rPr>
                    <w:t>College Bar</w:t>
                  </w:r>
                </w:p>
                <w:p w14:paraId="289BAE91" w14:textId="77777777" w:rsidR="00693866" w:rsidRDefault="00693866">
                  <w:pPr>
                    <w:numPr>
                      <w:ilvl w:val="0"/>
                      <w:numId w:val="2"/>
                    </w:numPr>
                    <w:spacing w:line="222" w:lineRule="exact"/>
                    <w:textAlignment w:val="baseline"/>
                    <w:rPr>
                      <w:rFonts w:ascii="Garamond" w:eastAsia="Garamond" w:hAnsi="Garamond"/>
                      <w:color w:val="000000"/>
                      <w:spacing w:val="-13"/>
                      <w:sz w:val="18"/>
                    </w:rPr>
                  </w:pPr>
                  <w:r>
                    <w:rPr>
                      <w:rFonts w:ascii="Garamond" w:eastAsia="Garamond" w:hAnsi="Garamond"/>
                      <w:color w:val="000000"/>
                      <w:spacing w:val="-13"/>
                      <w:sz w:val="18"/>
                    </w:rPr>
                    <w:t>Larkin and Prestwich Rooms</w:t>
                  </w:r>
                </w:p>
                <w:p w14:paraId="7784B54F" w14:textId="77777777" w:rsidR="00693866" w:rsidRDefault="00693866">
                  <w:pPr>
                    <w:numPr>
                      <w:ilvl w:val="0"/>
                      <w:numId w:val="2"/>
                    </w:numPr>
                    <w:spacing w:line="223" w:lineRule="exact"/>
                    <w:textAlignment w:val="baseline"/>
                    <w:rPr>
                      <w:rFonts w:ascii="Garamond" w:eastAsia="Garamond" w:hAnsi="Garamond"/>
                      <w:color w:val="000000"/>
                      <w:spacing w:val="-14"/>
                      <w:sz w:val="18"/>
                    </w:rPr>
                  </w:pPr>
                  <w:r>
                    <w:rPr>
                      <w:rFonts w:ascii="Garamond" w:eastAsia="Garamond" w:hAnsi="Garamond"/>
                      <w:color w:val="000000"/>
                      <w:spacing w:val="-14"/>
                      <w:sz w:val="18"/>
                    </w:rPr>
                    <w:t>MCR</w:t>
                  </w:r>
                </w:p>
                <w:p w14:paraId="392C803A" w14:textId="77777777" w:rsidR="00693866" w:rsidRDefault="00693866">
                  <w:pPr>
                    <w:numPr>
                      <w:ilvl w:val="0"/>
                      <w:numId w:val="2"/>
                    </w:numPr>
                    <w:spacing w:before="2" w:line="225" w:lineRule="exact"/>
                    <w:textAlignment w:val="baseline"/>
                    <w:rPr>
                      <w:rFonts w:ascii="Garamond" w:eastAsia="Garamond" w:hAnsi="Garamond"/>
                      <w:color w:val="000000"/>
                      <w:spacing w:val="-14"/>
                      <w:sz w:val="18"/>
                    </w:rPr>
                  </w:pPr>
                  <w:r>
                    <w:rPr>
                      <w:rFonts w:ascii="Garamond" w:eastAsia="Garamond" w:hAnsi="Garamond"/>
                      <w:color w:val="000000"/>
                      <w:spacing w:val="-14"/>
                      <w:sz w:val="18"/>
                    </w:rPr>
                    <w:t>Auditorium/Reception Room</w:t>
                  </w:r>
                </w:p>
                <w:p w14:paraId="7B3FF387" w14:textId="77777777" w:rsidR="00693866" w:rsidRDefault="00693866">
                  <w:pPr>
                    <w:numPr>
                      <w:ilvl w:val="0"/>
                      <w:numId w:val="2"/>
                    </w:numPr>
                    <w:spacing w:line="225" w:lineRule="exact"/>
                    <w:textAlignment w:val="baseline"/>
                    <w:rPr>
                      <w:rFonts w:ascii="Garamond" w:eastAsia="Garamond" w:hAnsi="Garamond"/>
                      <w:color w:val="000000"/>
                      <w:spacing w:val="-20"/>
                      <w:sz w:val="18"/>
                    </w:rPr>
                  </w:pPr>
                  <w:r>
                    <w:rPr>
                      <w:rFonts w:ascii="Garamond" w:eastAsia="Garamond" w:hAnsi="Garamond"/>
                      <w:color w:val="000000"/>
                      <w:spacing w:val="-20"/>
                      <w:sz w:val="18"/>
                    </w:rPr>
                    <w:t>Gym</w:t>
                  </w:r>
                </w:p>
                <w:p w14:paraId="5F6E86AA" w14:textId="77777777" w:rsidR="00693866" w:rsidRDefault="00693866">
                  <w:pPr>
                    <w:numPr>
                      <w:ilvl w:val="0"/>
                      <w:numId w:val="2"/>
                    </w:numPr>
                    <w:spacing w:before="2" w:line="225" w:lineRule="exact"/>
                    <w:textAlignment w:val="baseline"/>
                    <w:rPr>
                      <w:rFonts w:ascii="Garamond" w:eastAsia="Garamond" w:hAnsi="Garamond"/>
                      <w:color w:val="000000"/>
                      <w:spacing w:val="-12"/>
                      <w:sz w:val="18"/>
                    </w:rPr>
                  </w:pPr>
                  <w:r>
                    <w:rPr>
                      <w:rFonts w:ascii="Garamond" w:eastAsia="Garamond" w:hAnsi="Garamond"/>
                      <w:color w:val="000000"/>
                      <w:spacing w:val="-12"/>
                      <w:sz w:val="18"/>
                    </w:rPr>
                    <w:t>St. Giles House</w:t>
                  </w:r>
                </w:p>
                <w:p w14:paraId="2E311514" w14:textId="77777777" w:rsidR="00693866" w:rsidRDefault="00693866">
                  <w:pPr>
                    <w:numPr>
                      <w:ilvl w:val="0"/>
                      <w:numId w:val="2"/>
                    </w:numPr>
                    <w:spacing w:line="221" w:lineRule="exact"/>
                    <w:textAlignment w:val="baseline"/>
                    <w:rPr>
                      <w:rFonts w:ascii="Garamond" w:eastAsia="Garamond" w:hAnsi="Garamond"/>
                      <w:color w:val="000000"/>
                      <w:spacing w:val="-17"/>
                      <w:sz w:val="18"/>
                    </w:rPr>
                  </w:pPr>
                  <w:r>
                    <w:rPr>
                      <w:rFonts w:ascii="Garamond" w:eastAsia="Garamond" w:hAnsi="Garamond"/>
                      <w:color w:val="000000"/>
                      <w:spacing w:val="-17"/>
                      <w:sz w:val="18"/>
                    </w:rPr>
                    <w:t>20 St. Giles/Alumni Guest Rooms</w:t>
                  </w:r>
                </w:p>
                <w:p w14:paraId="2C027AA1" w14:textId="77777777" w:rsidR="00693866" w:rsidRDefault="00693866">
                  <w:pPr>
                    <w:numPr>
                      <w:ilvl w:val="0"/>
                      <w:numId w:val="2"/>
                    </w:numPr>
                    <w:spacing w:before="1" w:line="225" w:lineRule="exact"/>
                    <w:textAlignment w:val="baseline"/>
                    <w:rPr>
                      <w:rFonts w:ascii="Garamond" w:eastAsia="Garamond" w:hAnsi="Garamond"/>
                      <w:color w:val="000000"/>
                      <w:spacing w:val="-13"/>
                      <w:sz w:val="18"/>
                    </w:rPr>
                  </w:pPr>
                  <w:r>
                    <w:rPr>
                      <w:rFonts w:ascii="Garamond" w:eastAsia="Garamond" w:hAnsi="Garamond"/>
                      <w:color w:val="000000"/>
                      <w:spacing w:val="-13"/>
                      <w:sz w:val="18"/>
                    </w:rPr>
                    <w:t>21 St. Giles/ACR</w:t>
                  </w:r>
                </w:p>
                <w:p w14:paraId="76274E92" w14:textId="77777777" w:rsidR="00693866" w:rsidRDefault="00693866">
                  <w:pPr>
                    <w:numPr>
                      <w:ilvl w:val="0"/>
                      <w:numId w:val="2"/>
                    </w:numPr>
                    <w:spacing w:line="225" w:lineRule="exact"/>
                    <w:textAlignment w:val="baseline"/>
                    <w:rPr>
                      <w:rFonts w:ascii="Garamond" w:eastAsia="Garamond" w:hAnsi="Garamond"/>
                      <w:color w:val="000000"/>
                      <w:spacing w:val="-22"/>
                      <w:sz w:val="18"/>
                    </w:rPr>
                  </w:pPr>
                  <w:r>
                    <w:rPr>
                      <w:rFonts w:ascii="Garamond" w:eastAsia="Garamond" w:hAnsi="Garamond"/>
                      <w:color w:val="000000"/>
                      <w:spacing w:val="-22"/>
                      <w:sz w:val="18"/>
                    </w:rPr>
                    <w:t>Kendrew Cafe/Gym/Events Room</w:t>
                  </w:r>
                </w:p>
                <w:p w14:paraId="5CFE404E" w14:textId="77777777" w:rsidR="00693866" w:rsidRDefault="00693866">
                  <w:pPr>
                    <w:numPr>
                      <w:ilvl w:val="0"/>
                      <w:numId w:val="2"/>
                    </w:numPr>
                    <w:spacing w:line="225" w:lineRule="exact"/>
                    <w:textAlignment w:val="baseline"/>
                    <w:rPr>
                      <w:rFonts w:ascii="Garamond" w:eastAsia="Garamond" w:hAnsi="Garamond"/>
                      <w:color w:val="000000"/>
                      <w:spacing w:val="-13"/>
                      <w:sz w:val="18"/>
                    </w:rPr>
                  </w:pPr>
                  <w:r>
                    <w:rPr>
                      <w:rFonts w:ascii="Garamond" w:eastAsia="Garamond" w:hAnsi="Garamond"/>
                      <w:color w:val="000000"/>
                      <w:spacing w:val="-13"/>
                      <w:sz w:val="18"/>
                    </w:rPr>
                    <w:t>Law Library</w:t>
                  </w:r>
                </w:p>
                <w:p w14:paraId="20F5E78D" w14:textId="77777777" w:rsidR="00693866" w:rsidRDefault="00693866">
                  <w:pPr>
                    <w:numPr>
                      <w:ilvl w:val="0"/>
                      <w:numId w:val="2"/>
                    </w:numPr>
                    <w:spacing w:after="11" w:line="224" w:lineRule="exact"/>
                    <w:textAlignment w:val="baseline"/>
                    <w:rPr>
                      <w:rFonts w:ascii="Garamond" w:eastAsia="Garamond" w:hAnsi="Garamond"/>
                      <w:color w:val="000000"/>
                      <w:spacing w:val="-13"/>
                      <w:sz w:val="18"/>
                    </w:rPr>
                  </w:pPr>
                  <w:r>
                    <w:rPr>
                      <w:rFonts w:ascii="Garamond" w:eastAsia="Garamond" w:hAnsi="Garamond"/>
                      <w:color w:val="000000"/>
                      <w:spacing w:val="-13"/>
                      <w:sz w:val="18"/>
                    </w:rPr>
                    <w:t>The Barn/Artist's Studio</w:t>
                  </w:r>
                </w:p>
              </w:txbxContent>
            </v:textbox>
            <w10:wrap type="square" anchorx="page" anchory="page"/>
          </v:shape>
        </w:pict>
      </w:r>
    </w:p>
    <w:p w14:paraId="70DA5B16" w14:textId="77777777" w:rsidR="00832E3D" w:rsidRPr="008B4104" w:rsidRDefault="00832E3D">
      <w:pPr>
        <w:rPr>
          <w:rFonts w:asciiTheme="minorHAnsi" w:hAnsiTheme="minorHAnsi" w:cstheme="minorHAnsi"/>
          <w:sz w:val="25"/>
          <w:szCs w:val="25"/>
        </w:rPr>
        <w:sectPr w:rsidR="00832E3D" w:rsidRPr="008B4104">
          <w:pgSz w:w="15840" w:h="12240" w:orient="landscape"/>
          <w:pgMar w:top="1152" w:right="1806" w:bottom="1913" w:left="3494" w:header="720" w:footer="720" w:gutter="0"/>
          <w:cols w:space="720"/>
        </w:sectPr>
      </w:pPr>
    </w:p>
    <w:sdt>
      <w:sdtPr>
        <w:rPr>
          <w:rFonts w:asciiTheme="minorHAnsi" w:eastAsia="PMingLiU" w:hAnsiTheme="minorHAnsi" w:cstheme="minorHAnsi"/>
          <w:color w:val="auto"/>
          <w:sz w:val="25"/>
          <w:szCs w:val="25"/>
          <w:lang w:val="en-GB"/>
        </w:rPr>
        <w:id w:val="-1776155854"/>
        <w:docPartObj>
          <w:docPartGallery w:val="Table of Contents"/>
          <w:docPartUnique/>
        </w:docPartObj>
      </w:sdtPr>
      <w:sdtEndPr>
        <w:rPr>
          <w:b/>
          <w:bCs/>
          <w:noProof/>
          <w:sz w:val="24"/>
          <w:szCs w:val="24"/>
        </w:rPr>
      </w:sdtEndPr>
      <w:sdtContent>
        <w:p w14:paraId="03E55A99" w14:textId="77777777" w:rsidR="0080246E" w:rsidRPr="00A4772E" w:rsidRDefault="0080246E">
          <w:pPr>
            <w:pStyle w:val="TOCHeading"/>
            <w:rPr>
              <w:rFonts w:asciiTheme="minorHAnsi" w:hAnsiTheme="minorHAnsi" w:cstheme="minorHAnsi"/>
              <w:b/>
              <w:color w:val="auto"/>
              <w:sz w:val="28"/>
              <w:szCs w:val="28"/>
            </w:rPr>
          </w:pPr>
          <w:r w:rsidRPr="00A4772E">
            <w:rPr>
              <w:rFonts w:asciiTheme="minorHAnsi" w:hAnsiTheme="minorHAnsi" w:cstheme="minorHAnsi"/>
              <w:b/>
              <w:color w:val="auto"/>
              <w:sz w:val="28"/>
              <w:szCs w:val="28"/>
            </w:rPr>
            <w:t>CONTENTS</w:t>
          </w:r>
        </w:p>
        <w:p w14:paraId="5698DC6C" w14:textId="570410E4" w:rsidR="003B54DE" w:rsidRPr="003B54DE" w:rsidRDefault="0080246E">
          <w:pPr>
            <w:pStyle w:val="TOC1"/>
            <w:tabs>
              <w:tab w:val="right" w:leader="dot" w:pos="7610"/>
            </w:tabs>
            <w:rPr>
              <w:rFonts w:asciiTheme="minorHAnsi" w:eastAsiaTheme="minorEastAsia" w:hAnsiTheme="minorHAnsi" w:cstheme="minorHAnsi"/>
              <w:noProof/>
              <w:sz w:val="25"/>
              <w:szCs w:val="25"/>
              <w:lang w:eastAsia="en-GB"/>
            </w:rPr>
          </w:pPr>
          <w:r w:rsidRPr="003B54DE">
            <w:rPr>
              <w:rFonts w:asciiTheme="minorHAnsi" w:hAnsiTheme="minorHAnsi" w:cstheme="minorHAnsi"/>
              <w:sz w:val="25"/>
              <w:szCs w:val="25"/>
            </w:rPr>
            <w:fldChar w:fldCharType="begin"/>
          </w:r>
          <w:r w:rsidRPr="003B54DE">
            <w:rPr>
              <w:rFonts w:asciiTheme="minorHAnsi" w:hAnsiTheme="minorHAnsi" w:cstheme="minorHAnsi"/>
              <w:sz w:val="25"/>
              <w:szCs w:val="25"/>
            </w:rPr>
            <w:instrText xml:space="preserve"> TOC \o "1-3" \h \z \u </w:instrText>
          </w:r>
          <w:r w:rsidRPr="003B54DE">
            <w:rPr>
              <w:rFonts w:asciiTheme="minorHAnsi" w:hAnsiTheme="minorHAnsi" w:cstheme="minorHAnsi"/>
              <w:sz w:val="25"/>
              <w:szCs w:val="25"/>
            </w:rPr>
            <w:fldChar w:fldCharType="separate"/>
          </w:r>
          <w:hyperlink w:anchor="_Toc174443736" w:history="1">
            <w:r w:rsidR="003B54DE" w:rsidRPr="003B54DE">
              <w:rPr>
                <w:rStyle w:val="Hyperlink"/>
                <w:rFonts w:asciiTheme="minorHAnsi" w:eastAsia="Calibri" w:hAnsiTheme="minorHAnsi" w:cstheme="minorHAnsi"/>
                <w:b/>
                <w:noProof/>
                <w:sz w:val="25"/>
                <w:szCs w:val="25"/>
              </w:rPr>
              <w:t>PRESIDENT’S WELCOME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_Toc174443736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7</w:t>
            </w:r>
            <w:r w:rsidR="003B54DE" w:rsidRPr="003B54DE">
              <w:rPr>
                <w:rFonts w:asciiTheme="minorHAnsi" w:hAnsiTheme="minorHAnsi" w:cstheme="minorHAnsi"/>
                <w:noProof/>
                <w:webHidden/>
                <w:sz w:val="25"/>
                <w:szCs w:val="25"/>
              </w:rPr>
              <w:fldChar w:fldCharType="end"/>
            </w:r>
          </w:hyperlink>
        </w:p>
        <w:p w14:paraId="414CF06E" w14:textId="4435A7DC"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37" w:history="1">
            <w:r w:rsidR="003B54DE" w:rsidRPr="003B54DE">
              <w:rPr>
                <w:rStyle w:val="Hyperlink"/>
                <w:rFonts w:asciiTheme="minorHAnsi" w:eastAsia="Calibri" w:hAnsiTheme="minorHAnsi" w:cstheme="minorHAnsi"/>
                <w:b/>
                <w:noProof/>
                <w:sz w:val="25"/>
                <w:szCs w:val="25"/>
              </w:rPr>
              <w:t>ARRIVING AT ST JOHN’S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_Toc174443737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8</w:t>
            </w:r>
            <w:r w:rsidR="003B54DE" w:rsidRPr="003B54DE">
              <w:rPr>
                <w:rFonts w:asciiTheme="minorHAnsi" w:hAnsiTheme="minorHAnsi" w:cstheme="minorHAnsi"/>
                <w:noProof/>
                <w:webHidden/>
                <w:sz w:val="25"/>
                <w:szCs w:val="25"/>
              </w:rPr>
              <w:fldChar w:fldCharType="end"/>
            </w:r>
          </w:hyperlink>
        </w:p>
        <w:p w14:paraId="3FB07398" w14:textId="587CFC84"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38" w:history="1">
            <w:r w:rsidR="003B54DE" w:rsidRPr="003B54DE">
              <w:rPr>
                <w:rStyle w:val="Hyperlink"/>
                <w:rFonts w:asciiTheme="minorHAnsi" w:eastAsia="Calibri" w:hAnsiTheme="minorHAnsi" w:cstheme="minorHAnsi"/>
                <w:b/>
                <w:noProof/>
                <w:sz w:val="25"/>
                <w:szCs w:val="25"/>
              </w:rPr>
              <w:t>THE STUDENT HANDBOOK</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_Toc174443738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8</w:t>
            </w:r>
            <w:r w:rsidR="003B54DE" w:rsidRPr="003B54DE">
              <w:rPr>
                <w:rFonts w:asciiTheme="minorHAnsi" w:hAnsiTheme="minorHAnsi" w:cstheme="minorHAnsi"/>
                <w:noProof/>
                <w:webHidden/>
                <w:sz w:val="25"/>
                <w:szCs w:val="25"/>
              </w:rPr>
              <w:fldChar w:fldCharType="end"/>
            </w:r>
          </w:hyperlink>
        </w:p>
        <w:p w14:paraId="6F4F5A91" w14:textId="0F982CF7"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39" w:history="1">
            <w:r w:rsidR="003B54DE" w:rsidRPr="003B54DE">
              <w:rPr>
                <w:rStyle w:val="Hyperlink"/>
                <w:rFonts w:asciiTheme="minorHAnsi" w:eastAsia="Calibri" w:hAnsiTheme="minorHAnsi" w:cstheme="minorHAnsi"/>
                <w:b/>
                <w:noProof/>
                <w:sz w:val="25"/>
                <w:szCs w:val="25"/>
              </w:rPr>
              <w:t>FREQUENTLY ASKED QUESTIONS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_Toc174443739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9</w:t>
            </w:r>
            <w:r w:rsidR="003B54DE" w:rsidRPr="003B54DE">
              <w:rPr>
                <w:rFonts w:asciiTheme="minorHAnsi" w:hAnsiTheme="minorHAnsi" w:cstheme="minorHAnsi"/>
                <w:noProof/>
                <w:webHidden/>
                <w:sz w:val="25"/>
                <w:szCs w:val="25"/>
              </w:rPr>
              <w:fldChar w:fldCharType="end"/>
            </w:r>
          </w:hyperlink>
        </w:p>
        <w:p w14:paraId="52527066" w14:textId="0F80ECE4"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40" w:history="1">
            <w:r w:rsidR="003B54DE" w:rsidRPr="003B54DE">
              <w:rPr>
                <w:rStyle w:val="Hyperlink"/>
                <w:rFonts w:asciiTheme="minorHAnsi" w:eastAsia="Calibri" w:hAnsiTheme="minorHAnsi" w:cstheme="minorHAnsi"/>
                <w:b/>
                <w:noProof/>
                <w:sz w:val="25"/>
                <w:szCs w:val="25"/>
              </w:rPr>
              <w:t>GLOSSARY OF OXFORD TERMS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_Toc174443740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11</w:t>
            </w:r>
            <w:r w:rsidR="003B54DE" w:rsidRPr="003B54DE">
              <w:rPr>
                <w:rFonts w:asciiTheme="minorHAnsi" w:hAnsiTheme="minorHAnsi" w:cstheme="minorHAnsi"/>
                <w:noProof/>
                <w:webHidden/>
                <w:sz w:val="25"/>
                <w:szCs w:val="25"/>
              </w:rPr>
              <w:fldChar w:fldCharType="end"/>
            </w:r>
          </w:hyperlink>
        </w:p>
        <w:p w14:paraId="3FAEDF7B" w14:textId="49015108"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41" w:history="1">
            <w:r w:rsidR="003B54DE" w:rsidRPr="003B54DE">
              <w:rPr>
                <w:rStyle w:val="Hyperlink"/>
                <w:rFonts w:asciiTheme="minorHAnsi" w:eastAsia="Calibri" w:hAnsiTheme="minorHAnsi" w:cstheme="minorHAnsi"/>
                <w:b/>
                <w:noProof/>
                <w:sz w:val="25"/>
                <w:szCs w:val="25"/>
              </w:rPr>
              <w:t>1. ABOUT ST JOHN’S COLLEGE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_Toc174443741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12</w:t>
            </w:r>
            <w:r w:rsidR="003B54DE" w:rsidRPr="003B54DE">
              <w:rPr>
                <w:rFonts w:asciiTheme="minorHAnsi" w:hAnsiTheme="minorHAnsi" w:cstheme="minorHAnsi"/>
                <w:noProof/>
                <w:webHidden/>
                <w:sz w:val="25"/>
                <w:szCs w:val="25"/>
              </w:rPr>
              <w:fldChar w:fldCharType="end"/>
            </w:r>
          </w:hyperlink>
        </w:p>
        <w:p w14:paraId="32C05723" w14:textId="739D9C53"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42" w:history="1">
            <w:r w:rsidR="003B54DE" w:rsidRPr="003B54DE">
              <w:rPr>
                <w:rStyle w:val="Hyperlink"/>
                <w:rFonts w:asciiTheme="minorHAnsi" w:eastAsia="Calibri" w:hAnsiTheme="minorHAnsi" w:cstheme="minorHAnsi"/>
                <w:b/>
                <w:noProof/>
                <w:sz w:val="25"/>
                <w:szCs w:val="25"/>
              </w:rPr>
              <w:t>THE GOVERNING BODY AND COLLEGE OFFICERS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_Toc174443742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12</w:t>
            </w:r>
            <w:r w:rsidR="003B54DE" w:rsidRPr="003B54DE">
              <w:rPr>
                <w:rFonts w:asciiTheme="minorHAnsi" w:hAnsiTheme="minorHAnsi" w:cstheme="minorHAnsi"/>
                <w:noProof/>
                <w:webHidden/>
                <w:sz w:val="25"/>
                <w:szCs w:val="25"/>
              </w:rPr>
              <w:fldChar w:fldCharType="end"/>
            </w:r>
          </w:hyperlink>
        </w:p>
        <w:p w14:paraId="17DBB14F" w14:textId="5FD14592"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43" w:history="1">
            <w:r w:rsidR="003B54DE" w:rsidRPr="003B54DE">
              <w:rPr>
                <w:rStyle w:val="Hyperlink"/>
                <w:rFonts w:asciiTheme="minorHAnsi" w:eastAsia="Calibri" w:hAnsiTheme="minorHAnsi" w:cstheme="minorHAnsi"/>
                <w:b/>
                <w:noProof/>
                <w:sz w:val="25"/>
                <w:szCs w:val="25"/>
              </w:rPr>
              <w:t>College Officers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_Toc174443743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13</w:t>
            </w:r>
            <w:r w:rsidR="003B54DE" w:rsidRPr="003B54DE">
              <w:rPr>
                <w:rFonts w:asciiTheme="minorHAnsi" w:hAnsiTheme="minorHAnsi" w:cstheme="minorHAnsi"/>
                <w:noProof/>
                <w:webHidden/>
                <w:sz w:val="25"/>
                <w:szCs w:val="25"/>
              </w:rPr>
              <w:fldChar w:fldCharType="end"/>
            </w:r>
          </w:hyperlink>
        </w:p>
        <w:p w14:paraId="622DE423" w14:textId="524729BB"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44" w:history="1">
            <w:r w:rsidR="003B54DE" w:rsidRPr="003B54DE">
              <w:rPr>
                <w:rStyle w:val="Hyperlink"/>
                <w:rFonts w:asciiTheme="minorHAnsi" w:eastAsia="Calibri" w:hAnsiTheme="minorHAnsi" w:cstheme="minorHAnsi"/>
                <w:b/>
                <w:noProof/>
                <w:sz w:val="25"/>
                <w:szCs w:val="25"/>
              </w:rPr>
              <w:t>College Staff</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_Toc174443744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13</w:t>
            </w:r>
            <w:r w:rsidR="003B54DE" w:rsidRPr="003B54DE">
              <w:rPr>
                <w:rFonts w:asciiTheme="minorHAnsi" w:hAnsiTheme="minorHAnsi" w:cstheme="minorHAnsi"/>
                <w:noProof/>
                <w:webHidden/>
                <w:sz w:val="25"/>
                <w:szCs w:val="25"/>
              </w:rPr>
              <w:fldChar w:fldCharType="end"/>
            </w:r>
          </w:hyperlink>
        </w:p>
        <w:p w14:paraId="1595F4A6" w14:textId="347859AD"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45" w:history="1">
            <w:r w:rsidR="003B54DE" w:rsidRPr="003B54DE">
              <w:rPr>
                <w:rStyle w:val="Hyperlink"/>
                <w:rFonts w:asciiTheme="minorHAnsi" w:eastAsia="Calibri" w:hAnsiTheme="minorHAnsi" w:cstheme="minorHAnsi"/>
                <w:b/>
                <w:noProof/>
                <w:sz w:val="25"/>
                <w:szCs w:val="25"/>
              </w:rPr>
              <w:t>2. GENERAL INFORMATION</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_Toc174443745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14</w:t>
            </w:r>
            <w:r w:rsidR="003B54DE" w:rsidRPr="003B54DE">
              <w:rPr>
                <w:rFonts w:asciiTheme="minorHAnsi" w:hAnsiTheme="minorHAnsi" w:cstheme="minorHAnsi"/>
                <w:noProof/>
                <w:webHidden/>
                <w:sz w:val="25"/>
                <w:szCs w:val="25"/>
              </w:rPr>
              <w:fldChar w:fldCharType="end"/>
            </w:r>
          </w:hyperlink>
        </w:p>
        <w:p w14:paraId="34D7474B" w14:textId="330061A7"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46" w:history="1">
            <w:r w:rsidR="003B54DE" w:rsidRPr="003B54DE">
              <w:rPr>
                <w:rStyle w:val="Hyperlink"/>
                <w:rFonts w:asciiTheme="minorHAnsi" w:eastAsia="Calibri" w:hAnsiTheme="minorHAnsi" w:cstheme="minorHAnsi"/>
                <w:b/>
                <w:noProof/>
                <w:sz w:val="25"/>
                <w:szCs w:val="25"/>
              </w:rPr>
              <w:t>New student registration</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_Toc174443746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14</w:t>
            </w:r>
            <w:r w:rsidR="003B54DE" w:rsidRPr="003B54DE">
              <w:rPr>
                <w:rFonts w:asciiTheme="minorHAnsi" w:hAnsiTheme="minorHAnsi" w:cstheme="minorHAnsi"/>
                <w:noProof/>
                <w:webHidden/>
                <w:sz w:val="25"/>
                <w:szCs w:val="25"/>
              </w:rPr>
              <w:fldChar w:fldCharType="end"/>
            </w:r>
          </w:hyperlink>
        </w:p>
        <w:p w14:paraId="41D6CA8F" w14:textId="608422DC"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47" w:history="1">
            <w:r w:rsidR="003B54DE" w:rsidRPr="003B54DE">
              <w:rPr>
                <w:rStyle w:val="Hyperlink"/>
                <w:rFonts w:asciiTheme="minorHAnsi" w:hAnsiTheme="minorHAnsi" w:cstheme="minorHAnsi"/>
                <w:b/>
                <w:noProof/>
                <w:sz w:val="25"/>
                <w:szCs w:val="25"/>
              </w:rPr>
              <w:t>Matriculation</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_Toc174443747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15</w:t>
            </w:r>
            <w:r w:rsidR="003B54DE" w:rsidRPr="003B54DE">
              <w:rPr>
                <w:rFonts w:asciiTheme="minorHAnsi" w:hAnsiTheme="minorHAnsi" w:cstheme="minorHAnsi"/>
                <w:noProof/>
                <w:webHidden/>
                <w:sz w:val="25"/>
                <w:szCs w:val="25"/>
              </w:rPr>
              <w:fldChar w:fldCharType="end"/>
            </w:r>
          </w:hyperlink>
        </w:p>
        <w:p w14:paraId="6825A045" w14:textId="2C66878B"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48" w:history="1">
            <w:r w:rsidR="003B54DE" w:rsidRPr="003B54DE">
              <w:rPr>
                <w:rStyle w:val="Hyperlink"/>
                <w:rFonts w:asciiTheme="minorHAnsi" w:eastAsia="Calibri" w:hAnsiTheme="minorHAnsi" w:cstheme="minorHAnsi"/>
                <w:b/>
                <w:noProof/>
                <w:sz w:val="25"/>
                <w:szCs w:val="25"/>
              </w:rPr>
              <w:t>Incorporation</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_Toc174443748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15</w:t>
            </w:r>
            <w:r w:rsidR="003B54DE" w:rsidRPr="003B54DE">
              <w:rPr>
                <w:rFonts w:asciiTheme="minorHAnsi" w:hAnsiTheme="minorHAnsi" w:cstheme="minorHAnsi"/>
                <w:noProof/>
                <w:webHidden/>
                <w:sz w:val="25"/>
                <w:szCs w:val="25"/>
              </w:rPr>
              <w:fldChar w:fldCharType="end"/>
            </w:r>
          </w:hyperlink>
        </w:p>
        <w:p w14:paraId="06826C7C" w14:textId="44C3220C"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49" w:history="1">
            <w:r w:rsidR="003B54DE" w:rsidRPr="003B54DE">
              <w:rPr>
                <w:rStyle w:val="Hyperlink"/>
                <w:rFonts w:asciiTheme="minorHAnsi" w:eastAsia="Calibri" w:hAnsiTheme="minorHAnsi" w:cstheme="minorHAnsi"/>
                <w:b/>
                <w:noProof/>
                <w:sz w:val="25"/>
                <w:szCs w:val="25"/>
              </w:rPr>
              <w:t>The academic year</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_Toc174443749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15</w:t>
            </w:r>
            <w:r w:rsidR="003B54DE" w:rsidRPr="003B54DE">
              <w:rPr>
                <w:rFonts w:asciiTheme="minorHAnsi" w:hAnsiTheme="minorHAnsi" w:cstheme="minorHAnsi"/>
                <w:noProof/>
                <w:webHidden/>
                <w:sz w:val="25"/>
                <w:szCs w:val="25"/>
              </w:rPr>
              <w:fldChar w:fldCharType="end"/>
            </w:r>
          </w:hyperlink>
        </w:p>
        <w:p w14:paraId="5488765C" w14:textId="6D31AC28"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50" w:history="1">
            <w:r w:rsidR="003B54DE" w:rsidRPr="003B54DE">
              <w:rPr>
                <w:rStyle w:val="Hyperlink"/>
                <w:rFonts w:asciiTheme="minorHAnsi" w:eastAsia="Calibri" w:hAnsiTheme="minorHAnsi" w:cstheme="minorHAnsi"/>
                <w:b/>
                <w:noProof/>
                <w:sz w:val="25"/>
                <w:szCs w:val="25"/>
              </w:rPr>
              <w:t>Residence requirements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_Toc174443750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16</w:t>
            </w:r>
            <w:r w:rsidR="003B54DE" w:rsidRPr="003B54DE">
              <w:rPr>
                <w:rFonts w:asciiTheme="minorHAnsi" w:hAnsiTheme="minorHAnsi" w:cstheme="minorHAnsi"/>
                <w:noProof/>
                <w:webHidden/>
                <w:sz w:val="25"/>
                <w:szCs w:val="25"/>
              </w:rPr>
              <w:fldChar w:fldCharType="end"/>
            </w:r>
          </w:hyperlink>
        </w:p>
        <w:p w14:paraId="123192CC" w14:textId="49D27A79"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51" w:history="1">
            <w:r w:rsidR="003B54DE" w:rsidRPr="003B54DE">
              <w:rPr>
                <w:rStyle w:val="Hyperlink"/>
                <w:rFonts w:asciiTheme="minorHAnsi" w:eastAsia="Calibri" w:hAnsiTheme="minorHAnsi" w:cstheme="minorHAnsi"/>
                <w:b/>
                <w:noProof/>
                <w:sz w:val="25"/>
                <w:szCs w:val="25"/>
              </w:rPr>
              <w:t>Council Tax</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_Toc174443751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16</w:t>
            </w:r>
            <w:r w:rsidR="003B54DE" w:rsidRPr="003B54DE">
              <w:rPr>
                <w:rFonts w:asciiTheme="minorHAnsi" w:hAnsiTheme="minorHAnsi" w:cstheme="minorHAnsi"/>
                <w:noProof/>
                <w:webHidden/>
                <w:sz w:val="25"/>
                <w:szCs w:val="25"/>
              </w:rPr>
              <w:fldChar w:fldCharType="end"/>
            </w:r>
          </w:hyperlink>
        </w:p>
        <w:p w14:paraId="12D95AC1" w14:textId="7C13396A"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52" w:history="1">
            <w:r w:rsidR="003B54DE" w:rsidRPr="003B54DE">
              <w:rPr>
                <w:rStyle w:val="Hyperlink"/>
                <w:rFonts w:asciiTheme="minorHAnsi" w:eastAsia="Calibri" w:hAnsiTheme="minorHAnsi" w:cstheme="minorHAnsi"/>
                <w:b/>
                <w:noProof/>
                <w:sz w:val="25"/>
                <w:szCs w:val="25"/>
              </w:rPr>
              <w:t>Maintaining contact with College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_Toc174443752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16</w:t>
            </w:r>
            <w:r w:rsidR="003B54DE" w:rsidRPr="003B54DE">
              <w:rPr>
                <w:rFonts w:asciiTheme="minorHAnsi" w:hAnsiTheme="minorHAnsi" w:cstheme="minorHAnsi"/>
                <w:noProof/>
                <w:webHidden/>
                <w:sz w:val="25"/>
                <w:szCs w:val="25"/>
              </w:rPr>
              <w:fldChar w:fldCharType="end"/>
            </w:r>
          </w:hyperlink>
        </w:p>
        <w:p w14:paraId="377B4BE5" w14:textId="4A08E65B"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53" w:history="1">
            <w:r w:rsidR="003B54DE" w:rsidRPr="003B54DE">
              <w:rPr>
                <w:rStyle w:val="Hyperlink"/>
                <w:rFonts w:asciiTheme="minorHAnsi" w:eastAsia="Calibri" w:hAnsiTheme="minorHAnsi" w:cstheme="minorHAnsi"/>
                <w:b/>
                <w:noProof/>
                <w:sz w:val="25"/>
                <w:szCs w:val="25"/>
              </w:rPr>
              <w:t>Receiving emails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_Toc174443753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17</w:t>
            </w:r>
            <w:r w:rsidR="003B54DE" w:rsidRPr="003B54DE">
              <w:rPr>
                <w:rFonts w:asciiTheme="minorHAnsi" w:hAnsiTheme="minorHAnsi" w:cstheme="minorHAnsi"/>
                <w:noProof/>
                <w:webHidden/>
                <w:sz w:val="25"/>
                <w:szCs w:val="25"/>
              </w:rPr>
              <w:fldChar w:fldCharType="end"/>
            </w:r>
          </w:hyperlink>
        </w:p>
        <w:p w14:paraId="101B695C" w14:textId="0A669107"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54" w:history="1">
            <w:r w:rsidR="003B54DE" w:rsidRPr="003B54DE">
              <w:rPr>
                <w:rStyle w:val="Hyperlink"/>
                <w:rFonts w:asciiTheme="minorHAnsi" w:eastAsia="Calibri" w:hAnsiTheme="minorHAnsi" w:cstheme="minorHAnsi"/>
                <w:b/>
                <w:noProof/>
                <w:sz w:val="25"/>
                <w:szCs w:val="25"/>
              </w:rPr>
              <w:t>Social Invitations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_Toc174443754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17</w:t>
            </w:r>
            <w:r w:rsidR="003B54DE" w:rsidRPr="003B54DE">
              <w:rPr>
                <w:rFonts w:asciiTheme="minorHAnsi" w:hAnsiTheme="minorHAnsi" w:cstheme="minorHAnsi"/>
                <w:noProof/>
                <w:webHidden/>
                <w:sz w:val="25"/>
                <w:szCs w:val="25"/>
              </w:rPr>
              <w:fldChar w:fldCharType="end"/>
            </w:r>
          </w:hyperlink>
        </w:p>
        <w:p w14:paraId="06A5A7BF" w14:textId="4845FF8F"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55" w:history="1">
            <w:r w:rsidR="003B54DE" w:rsidRPr="003B54DE">
              <w:rPr>
                <w:rStyle w:val="Hyperlink"/>
                <w:rFonts w:asciiTheme="minorHAnsi" w:hAnsiTheme="minorHAnsi" w:cstheme="minorHAnsi"/>
                <w:b/>
                <w:noProof/>
                <w:sz w:val="25"/>
                <w:szCs w:val="25"/>
              </w:rPr>
              <w:t>Academic Dress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_Toc174443755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18</w:t>
            </w:r>
            <w:r w:rsidR="003B54DE" w:rsidRPr="003B54DE">
              <w:rPr>
                <w:rFonts w:asciiTheme="minorHAnsi" w:hAnsiTheme="minorHAnsi" w:cstheme="minorHAnsi"/>
                <w:noProof/>
                <w:webHidden/>
                <w:sz w:val="25"/>
                <w:szCs w:val="25"/>
              </w:rPr>
              <w:fldChar w:fldCharType="end"/>
            </w:r>
          </w:hyperlink>
        </w:p>
        <w:p w14:paraId="1C20FC24" w14:textId="4B674643"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56" w:history="1">
            <w:r w:rsidR="003B54DE" w:rsidRPr="003B54DE">
              <w:rPr>
                <w:rStyle w:val="Hyperlink"/>
                <w:rFonts w:asciiTheme="minorHAnsi" w:eastAsia="Calibri" w:hAnsiTheme="minorHAnsi" w:cstheme="minorHAnsi"/>
                <w:b/>
                <w:noProof/>
                <w:sz w:val="25"/>
                <w:szCs w:val="25"/>
              </w:rPr>
              <w:t>Graduation</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_Toc174443756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18</w:t>
            </w:r>
            <w:r w:rsidR="003B54DE" w:rsidRPr="003B54DE">
              <w:rPr>
                <w:rFonts w:asciiTheme="minorHAnsi" w:hAnsiTheme="minorHAnsi" w:cstheme="minorHAnsi"/>
                <w:noProof/>
                <w:webHidden/>
                <w:sz w:val="25"/>
                <w:szCs w:val="25"/>
              </w:rPr>
              <w:fldChar w:fldCharType="end"/>
            </w:r>
          </w:hyperlink>
        </w:p>
        <w:p w14:paraId="3875BBEF" w14:textId="04A15DDE"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57" w:history="1">
            <w:r w:rsidR="003B54DE" w:rsidRPr="003B54DE">
              <w:rPr>
                <w:rStyle w:val="Hyperlink"/>
                <w:rFonts w:asciiTheme="minorHAnsi" w:eastAsia="Calibri" w:hAnsiTheme="minorHAnsi" w:cstheme="minorHAnsi"/>
                <w:b/>
                <w:noProof/>
                <w:sz w:val="25"/>
                <w:szCs w:val="25"/>
              </w:rPr>
              <w:t>The Middle Common Room (MCR)</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_Toc174443757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18</w:t>
            </w:r>
            <w:r w:rsidR="003B54DE" w:rsidRPr="003B54DE">
              <w:rPr>
                <w:rFonts w:asciiTheme="minorHAnsi" w:hAnsiTheme="minorHAnsi" w:cstheme="minorHAnsi"/>
                <w:noProof/>
                <w:webHidden/>
                <w:sz w:val="25"/>
                <w:szCs w:val="25"/>
              </w:rPr>
              <w:fldChar w:fldCharType="end"/>
            </w:r>
          </w:hyperlink>
        </w:p>
        <w:p w14:paraId="17B784E9" w14:textId="5B62023E"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58" w:history="1">
            <w:r w:rsidR="003B54DE" w:rsidRPr="003B54DE">
              <w:rPr>
                <w:rStyle w:val="Hyperlink"/>
                <w:rFonts w:asciiTheme="minorHAnsi" w:hAnsiTheme="minorHAnsi" w:cstheme="minorHAnsi"/>
                <w:b/>
                <w:noProof/>
                <w:sz w:val="25"/>
                <w:szCs w:val="25"/>
              </w:rPr>
              <w:t>The College Library and Study Centre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_Toc174443758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19</w:t>
            </w:r>
            <w:r w:rsidR="003B54DE" w:rsidRPr="003B54DE">
              <w:rPr>
                <w:rFonts w:asciiTheme="minorHAnsi" w:hAnsiTheme="minorHAnsi" w:cstheme="minorHAnsi"/>
                <w:noProof/>
                <w:webHidden/>
                <w:sz w:val="25"/>
                <w:szCs w:val="25"/>
              </w:rPr>
              <w:fldChar w:fldCharType="end"/>
            </w:r>
          </w:hyperlink>
        </w:p>
        <w:p w14:paraId="7672A440" w14:textId="172CA9FD"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59" w:history="1">
            <w:r w:rsidR="003B54DE" w:rsidRPr="003B54DE">
              <w:rPr>
                <w:rStyle w:val="Hyperlink"/>
                <w:rFonts w:asciiTheme="minorHAnsi" w:eastAsia="MS Mincho" w:hAnsiTheme="minorHAnsi" w:cstheme="minorHAnsi"/>
                <w:b/>
                <w:noProof/>
                <w:sz w:val="25"/>
                <w:szCs w:val="25"/>
              </w:rPr>
              <w:t>IT at St John’s College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_Toc174443759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20</w:t>
            </w:r>
            <w:r w:rsidR="003B54DE" w:rsidRPr="003B54DE">
              <w:rPr>
                <w:rFonts w:asciiTheme="minorHAnsi" w:hAnsiTheme="minorHAnsi" w:cstheme="minorHAnsi"/>
                <w:noProof/>
                <w:webHidden/>
                <w:sz w:val="25"/>
                <w:szCs w:val="25"/>
              </w:rPr>
              <w:fldChar w:fldCharType="end"/>
            </w:r>
          </w:hyperlink>
        </w:p>
        <w:p w14:paraId="271421A3" w14:textId="4BF9800A"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60" w:history="1">
            <w:r w:rsidR="003B54DE" w:rsidRPr="003B54DE">
              <w:rPr>
                <w:rStyle w:val="Hyperlink"/>
                <w:rFonts w:asciiTheme="minorHAnsi" w:eastAsia="Calibri" w:hAnsiTheme="minorHAnsi" w:cstheme="minorHAnsi"/>
                <w:b/>
                <w:noProof/>
                <w:sz w:val="25"/>
                <w:szCs w:val="25"/>
              </w:rPr>
              <w:t>University Language Centre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_Toc174443760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25</w:t>
            </w:r>
            <w:r w:rsidR="003B54DE" w:rsidRPr="003B54DE">
              <w:rPr>
                <w:rFonts w:asciiTheme="minorHAnsi" w:hAnsiTheme="minorHAnsi" w:cstheme="minorHAnsi"/>
                <w:noProof/>
                <w:webHidden/>
                <w:sz w:val="25"/>
                <w:szCs w:val="25"/>
              </w:rPr>
              <w:fldChar w:fldCharType="end"/>
            </w:r>
          </w:hyperlink>
        </w:p>
        <w:p w14:paraId="4A5B43C1" w14:textId="7F651AEE"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61" w:history="1">
            <w:r w:rsidR="003B54DE" w:rsidRPr="003B54DE">
              <w:rPr>
                <w:rStyle w:val="Hyperlink"/>
                <w:rFonts w:asciiTheme="minorHAnsi" w:eastAsia="Calibri" w:hAnsiTheme="minorHAnsi" w:cstheme="minorHAnsi"/>
                <w:b/>
                <w:noProof/>
                <w:sz w:val="25"/>
                <w:szCs w:val="25"/>
              </w:rPr>
              <w:t>University Careers Service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_Toc174443761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26</w:t>
            </w:r>
            <w:r w:rsidR="003B54DE" w:rsidRPr="003B54DE">
              <w:rPr>
                <w:rFonts w:asciiTheme="minorHAnsi" w:hAnsiTheme="minorHAnsi" w:cstheme="minorHAnsi"/>
                <w:noProof/>
                <w:webHidden/>
                <w:sz w:val="25"/>
                <w:szCs w:val="25"/>
              </w:rPr>
              <w:fldChar w:fldCharType="end"/>
            </w:r>
          </w:hyperlink>
        </w:p>
        <w:p w14:paraId="2A431F47" w14:textId="01A460A0"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62" w:history="1">
            <w:r w:rsidR="003B54DE" w:rsidRPr="003B54DE">
              <w:rPr>
                <w:rStyle w:val="Hyperlink"/>
                <w:rFonts w:asciiTheme="minorHAnsi" w:eastAsia="Calibri" w:hAnsiTheme="minorHAnsi" w:cstheme="minorHAnsi"/>
                <w:b/>
                <w:noProof/>
                <w:sz w:val="25"/>
                <w:szCs w:val="25"/>
              </w:rPr>
              <w:t>3. ACADEMIC SUPPORT</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_Toc174443762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26</w:t>
            </w:r>
            <w:r w:rsidR="003B54DE" w:rsidRPr="003B54DE">
              <w:rPr>
                <w:rFonts w:asciiTheme="minorHAnsi" w:hAnsiTheme="minorHAnsi" w:cstheme="minorHAnsi"/>
                <w:noProof/>
                <w:webHidden/>
                <w:sz w:val="25"/>
                <w:szCs w:val="25"/>
              </w:rPr>
              <w:fldChar w:fldCharType="end"/>
            </w:r>
          </w:hyperlink>
        </w:p>
        <w:p w14:paraId="6C13AA4D" w14:textId="33D7A490"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63" w:history="1">
            <w:r w:rsidR="003B54DE" w:rsidRPr="003B54DE">
              <w:rPr>
                <w:rStyle w:val="Hyperlink"/>
                <w:rFonts w:asciiTheme="minorHAnsi" w:eastAsia="Calibri" w:hAnsiTheme="minorHAnsi" w:cstheme="minorHAnsi"/>
                <w:b/>
                <w:noProof/>
                <w:sz w:val="25"/>
                <w:szCs w:val="25"/>
              </w:rPr>
              <w:t>University of Oxford Student website and Student Self Service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_Toc174443763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26</w:t>
            </w:r>
            <w:r w:rsidR="003B54DE" w:rsidRPr="003B54DE">
              <w:rPr>
                <w:rFonts w:asciiTheme="minorHAnsi" w:hAnsiTheme="minorHAnsi" w:cstheme="minorHAnsi"/>
                <w:noProof/>
                <w:webHidden/>
                <w:sz w:val="25"/>
                <w:szCs w:val="25"/>
              </w:rPr>
              <w:fldChar w:fldCharType="end"/>
            </w:r>
          </w:hyperlink>
        </w:p>
        <w:p w14:paraId="49793F10" w14:textId="0F1B3696"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64" w:history="1">
            <w:r w:rsidR="003B54DE" w:rsidRPr="003B54DE">
              <w:rPr>
                <w:rStyle w:val="Hyperlink"/>
                <w:rFonts w:asciiTheme="minorHAnsi" w:eastAsia="Calibri" w:hAnsiTheme="minorHAnsi" w:cstheme="minorHAnsi"/>
                <w:b/>
                <w:noProof/>
                <w:sz w:val="25"/>
                <w:szCs w:val="25"/>
              </w:rPr>
              <w:t>Enrolment certificate and status letters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_Toc174443764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27</w:t>
            </w:r>
            <w:r w:rsidR="003B54DE" w:rsidRPr="003B54DE">
              <w:rPr>
                <w:rFonts w:asciiTheme="minorHAnsi" w:hAnsiTheme="minorHAnsi" w:cstheme="minorHAnsi"/>
                <w:noProof/>
                <w:webHidden/>
                <w:sz w:val="25"/>
                <w:szCs w:val="25"/>
              </w:rPr>
              <w:fldChar w:fldCharType="end"/>
            </w:r>
          </w:hyperlink>
        </w:p>
        <w:p w14:paraId="4B7522A7" w14:textId="6AB72B2B"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65" w:history="1">
            <w:r w:rsidR="003B54DE" w:rsidRPr="003B54DE">
              <w:rPr>
                <w:rStyle w:val="Hyperlink"/>
                <w:rFonts w:asciiTheme="minorHAnsi" w:eastAsia="Calibri" w:hAnsiTheme="minorHAnsi" w:cstheme="minorHAnsi"/>
                <w:b/>
                <w:noProof/>
                <w:sz w:val="25"/>
                <w:szCs w:val="25"/>
              </w:rPr>
              <w:t>On-course transcripts for taught-course graduates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_Toc174443765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27</w:t>
            </w:r>
            <w:r w:rsidR="003B54DE" w:rsidRPr="003B54DE">
              <w:rPr>
                <w:rFonts w:asciiTheme="minorHAnsi" w:hAnsiTheme="minorHAnsi" w:cstheme="minorHAnsi"/>
                <w:noProof/>
                <w:webHidden/>
                <w:sz w:val="25"/>
                <w:szCs w:val="25"/>
              </w:rPr>
              <w:fldChar w:fldCharType="end"/>
            </w:r>
          </w:hyperlink>
        </w:p>
        <w:p w14:paraId="67BF3256" w14:textId="3686232A"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66" w:history="1">
            <w:r w:rsidR="003B54DE" w:rsidRPr="003B54DE">
              <w:rPr>
                <w:rStyle w:val="Hyperlink"/>
                <w:rFonts w:asciiTheme="minorHAnsi" w:eastAsia="Calibri" w:hAnsiTheme="minorHAnsi" w:cstheme="minorHAnsi"/>
                <w:b/>
                <w:noProof/>
                <w:sz w:val="25"/>
                <w:szCs w:val="25"/>
              </w:rPr>
              <w:t>Lost, damaged or stolen University Card</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_Toc174443766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27</w:t>
            </w:r>
            <w:r w:rsidR="003B54DE" w:rsidRPr="003B54DE">
              <w:rPr>
                <w:rFonts w:asciiTheme="minorHAnsi" w:hAnsiTheme="minorHAnsi" w:cstheme="minorHAnsi"/>
                <w:noProof/>
                <w:webHidden/>
                <w:sz w:val="25"/>
                <w:szCs w:val="25"/>
              </w:rPr>
              <w:fldChar w:fldCharType="end"/>
            </w:r>
          </w:hyperlink>
        </w:p>
        <w:p w14:paraId="2CFB0CFF" w14:textId="474FE678"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67" w:history="1">
            <w:r w:rsidR="003B54DE" w:rsidRPr="003B54DE">
              <w:rPr>
                <w:rStyle w:val="Hyperlink"/>
                <w:rFonts w:asciiTheme="minorHAnsi" w:eastAsia="Calibri" w:hAnsiTheme="minorHAnsi" w:cstheme="minorHAnsi"/>
                <w:b/>
                <w:noProof/>
                <w:sz w:val="25"/>
                <w:szCs w:val="25"/>
              </w:rPr>
              <w:t>University Examination Regulations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_Toc174443767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28</w:t>
            </w:r>
            <w:r w:rsidR="003B54DE" w:rsidRPr="003B54DE">
              <w:rPr>
                <w:rFonts w:asciiTheme="minorHAnsi" w:hAnsiTheme="minorHAnsi" w:cstheme="minorHAnsi"/>
                <w:noProof/>
                <w:webHidden/>
                <w:sz w:val="25"/>
                <w:szCs w:val="25"/>
              </w:rPr>
              <w:fldChar w:fldCharType="end"/>
            </w:r>
          </w:hyperlink>
        </w:p>
        <w:p w14:paraId="362E60DD" w14:textId="5B19A5D2"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68" w:history="1">
            <w:r w:rsidR="003B54DE" w:rsidRPr="003B54DE">
              <w:rPr>
                <w:rStyle w:val="Hyperlink"/>
                <w:rFonts w:asciiTheme="minorHAnsi" w:hAnsiTheme="minorHAnsi" w:cstheme="minorHAnsi"/>
                <w:b/>
                <w:noProof/>
                <w:sz w:val="25"/>
                <w:szCs w:val="25"/>
              </w:rPr>
              <w:t>Examination Entry for those taking written papers as part of a taught graduate course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_Toc174443768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28</w:t>
            </w:r>
            <w:r w:rsidR="003B54DE" w:rsidRPr="003B54DE">
              <w:rPr>
                <w:rFonts w:asciiTheme="minorHAnsi" w:hAnsiTheme="minorHAnsi" w:cstheme="minorHAnsi"/>
                <w:noProof/>
                <w:webHidden/>
                <w:sz w:val="25"/>
                <w:szCs w:val="25"/>
              </w:rPr>
              <w:fldChar w:fldCharType="end"/>
            </w:r>
          </w:hyperlink>
        </w:p>
        <w:p w14:paraId="2C46CA0A" w14:textId="4098ACBA"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69" w:history="1">
            <w:r w:rsidR="003B54DE" w:rsidRPr="003B54DE">
              <w:rPr>
                <w:rStyle w:val="Hyperlink"/>
                <w:rFonts w:asciiTheme="minorHAnsi" w:eastAsia="Calibri" w:hAnsiTheme="minorHAnsi" w:cstheme="minorHAnsi"/>
                <w:b/>
                <w:noProof/>
                <w:sz w:val="25"/>
                <w:szCs w:val="25"/>
              </w:rPr>
              <w:t>Alternative Examination arrangements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_Toc174443769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28</w:t>
            </w:r>
            <w:r w:rsidR="003B54DE" w:rsidRPr="003B54DE">
              <w:rPr>
                <w:rFonts w:asciiTheme="minorHAnsi" w:hAnsiTheme="minorHAnsi" w:cstheme="minorHAnsi"/>
                <w:noProof/>
                <w:webHidden/>
                <w:sz w:val="25"/>
                <w:szCs w:val="25"/>
              </w:rPr>
              <w:fldChar w:fldCharType="end"/>
            </w:r>
          </w:hyperlink>
        </w:p>
        <w:p w14:paraId="32C1AD9C" w14:textId="7CE45E61"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70" w:history="1">
            <w:r w:rsidR="003B54DE" w:rsidRPr="003B54DE">
              <w:rPr>
                <w:rStyle w:val="Hyperlink"/>
                <w:rFonts w:asciiTheme="minorHAnsi" w:eastAsia="Calibri" w:hAnsiTheme="minorHAnsi" w:cstheme="minorHAnsi"/>
                <w:b/>
                <w:noProof/>
                <w:sz w:val="25"/>
                <w:szCs w:val="25"/>
              </w:rPr>
              <w:t>Consideration of mitigating circumstances by examiners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_Toc174443770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29</w:t>
            </w:r>
            <w:r w:rsidR="003B54DE" w:rsidRPr="003B54DE">
              <w:rPr>
                <w:rFonts w:asciiTheme="minorHAnsi" w:hAnsiTheme="minorHAnsi" w:cstheme="minorHAnsi"/>
                <w:noProof/>
                <w:webHidden/>
                <w:sz w:val="25"/>
                <w:szCs w:val="25"/>
              </w:rPr>
              <w:fldChar w:fldCharType="end"/>
            </w:r>
          </w:hyperlink>
        </w:p>
        <w:p w14:paraId="4B2E1A8E" w14:textId="1731A5DC"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71" w:history="1">
            <w:r w:rsidR="003B54DE" w:rsidRPr="003B54DE">
              <w:rPr>
                <w:rStyle w:val="Hyperlink"/>
                <w:rFonts w:asciiTheme="minorHAnsi" w:eastAsia="Calibri" w:hAnsiTheme="minorHAnsi" w:cstheme="minorHAnsi"/>
                <w:b/>
                <w:noProof/>
                <w:sz w:val="25"/>
                <w:szCs w:val="25"/>
              </w:rPr>
              <w:t>The University Proctors and the Assessor</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_Toc174443771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30</w:t>
            </w:r>
            <w:r w:rsidR="003B54DE" w:rsidRPr="003B54DE">
              <w:rPr>
                <w:rFonts w:asciiTheme="minorHAnsi" w:hAnsiTheme="minorHAnsi" w:cstheme="minorHAnsi"/>
                <w:noProof/>
                <w:webHidden/>
                <w:sz w:val="25"/>
                <w:szCs w:val="25"/>
              </w:rPr>
              <w:fldChar w:fldCharType="end"/>
            </w:r>
          </w:hyperlink>
        </w:p>
        <w:p w14:paraId="42BD8E1B" w14:textId="248EB73F"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72" w:history="1">
            <w:r w:rsidR="003B54DE" w:rsidRPr="003B54DE">
              <w:rPr>
                <w:rStyle w:val="Hyperlink"/>
                <w:rFonts w:asciiTheme="minorHAnsi" w:eastAsia="Calibri" w:hAnsiTheme="minorHAnsi" w:cstheme="minorHAnsi"/>
                <w:b/>
                <w:noProof/>
                <w:sz w:val="25"/>
                <w:szCs w:val="25"/>
              </w:rPr>
              <w:t>The Conference of Colleges’ Appeals Tribunal</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_Toc174443772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30</w:t>
            </w:r>
            <w:r w:rsidR="003B54DE" w:rsidRPr="003B54DE">
              <w:rPr>
                <w:rFonts w:asciiTheme="minorHAnsi" w:hAnsiTheme="minorHAnsi" w:cstheme="minorHAnsi"/>
                <w:noProof/>
                <w:webHidden/>
                <w:sz w:val="25"/>
                <w:szCs w:val="25"/>
              </w:rPr>
              <w:fldChar w:fldCharType="end"/>
            </w:r>
          </w:hyperlink>
        </w:p>
        <w:p w14:paraId="7D017773" w14:textId="66548A40"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73" w:history="1">
            <w:r w:rsidR="003B54DE" w:rsidRPr="003B54DE">
              <w:rPr>
                <w:rStyle w:val="Hyperlink"/>
                <w:rFonts w:asciiTheme="minorHAnsi" w:eastAsia="Calibri" w:hAnsiTheme="minorHAnsi" w:cstheme="minorHAnsi"/>
                <w:b/>
                <w:noProof/>
                <w:sz w:val="25"/>
                <w:szCs w:val="25"/>
              </w:rPr>
              <w:t>Office of the Independent Adjudicator</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_Toc174443773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30</w:t>
            </w:r>
            <w:r w:rsidR="003B54DE" w:rsidRPr="003B54DE">
              <w:rPr>
                <w:rFonts w:asciiTheme="minorHAnsi" w:hAnsiTheme="minorHAnsi" w:cstheme="minorHAnsi"/>
                <w:noProof/>
                <w:webHidden/>
                <w:sz w:val="25"/>
                <w:szCs w:val="25"/>
              </w:rPr>
              <w:fldChar w:fldCharType="end"/>
            </w:r>
          </w:hyperlink>
        </w:p>
        <w:p w14:paraId="3C506838" w14:textId="5F63B5B3"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74" w:history="1">
            <w:r w:rsidR="003B54DE" w:rsidRPr="003B54DE">
              <w:rPr>
                <w:rStyle w:val="Hyperlink"/>
                <w:rFonts w:asciiTheme="minorHAnsi" w:eastAsia="Calibri" w:hAnsiTheme="minorHAnsi" w:cstheme="minorHAnsi"/>
                <w:b/>
                <w:noProof/>
                <w:sz w:val="25"/>
                <w:szCs w:val="25"/>
              </w:rPr>
              <w:t>4. GRADUATE EDUCATION</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_Toc174443774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31</w:t>
            </w:r>
            <w:r w:rsidR="003B54DE" w:rsidRPr="003B54DE">
              <w:rPr>
                <w:rFonts w:asciiTheme="minorHAnsi" w:hAnsiTheme="minorHAnsi" w:cstheme="minorHAnsi"/>
                <w:noProof/>
                <w:webHidden/>
                <w:sz w:val="25"/>
                <w:szCs w:val="25"/>
              </w:rPr>
              <w:fldChar w:fldCharType="end"/>
            </w:r>
          </w:hyperlink>
        </w:p>
        <w:p w14:paraId="73BB067B" w14:textId="2DC3ECE2"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75" w:history="1">
            <w:r w:rsidR="003B54DE" w:rsidRPr="003B54DE">
              <w:rPr>
                <w:rStyle w:val="Hyperlink"/>
                <w:rFonts w:asciiTheme="minorHAnsi" w:eastAsia="Calibri" w:hAnsiTheme="minorHAnsi" w:cstheme="minorHAnsi"/>
                <w:b/>
                <w:noProof/>
                <w:sz w:val="25"/>
                <w:szCs w:val="25"/>
              </w:rPr>
              <w:t>Academic Provision</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_Toc174443775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31</w:t>
            </w:r>
            <w:r w:rsidR="003B54DE" w:rsidRPr="003B54DE">
              <w:rPr>
                <w:rFonts w:asciiTheme="minorHAnsi" w:hAnsiTheme="minorHAnsi" w:cstheme="minorHAnsi"/>
                <w:noProof/>
                <w:webHidden/>
                <w:sz w:val="25"/>
                <w:szCs w:val="25"/>
              </w:rPr>
              <w:fldChar w:fldCharType="end"/>
            </w:r>
          </w:hyperlink>
        </w:p>
        <w:p w14:paraId="68F48A3A" w14:textId="348D768D"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76" w:history="1">
            <w:r w:rsidR="003B54DE" w:rsidRPr="003B54DE">
              <w:rPr>
                <w:rStyle w:val="Hyperlink"/>
                <w:rFonts w:asciiTheme="minorHAnsi" w:eastAsia="Calibri" w:hAnsiTheme="minorHAnsi" w:cstheme="minorHAnsi"/>
                <w:b/>
                <w:noProof/>
                <w:sz w:val="25"/>
                <w:szCs w:val="25"/>
              </w:rPr>
              <w:t>The role of the Senior Tutor and College Advisors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_Toc174443776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31</w:t>
            </w:r>
            <w:r w:rsidR="003B54DE" w:rsidRPr="003B54DE">
              <w:rPr>
                <w:rFonts w:asciiTheme="minorHAnsi" w:hAnsiTheme="minorHAnsi" w:cstheme="minorHAnsi"/>
                <w:noProof/>
                <w:webHidden/>
                <w:sz w:val="25"/>
                <w:szCs w:val="25"/>
              </w:rPr>
              <w:fldChar w:fldCharType="end"/>
            </w:r>
          </w:hyperlink>
        </w:p>
        <w:p w14:paraId="0867C27E" w14:textId="2D9493BC"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77" w:history="1">
            <w:r w:rsidR="003B54DE" w:rsidRPr="003B54DE">
              <w:rPr>
                <w:rStyle w:val="Hyperlink"/>
                <w:rFonts w:asciiTheme="minorHAnsi" w:eastAsia="Calibri" w:hAnsiTheme="minorHAnsi" w:cstheme="minorHAnsi"/>
                <w:b/>
                <w:noProof/>
                <w:sz w:val="25"/>
                <w:szCs w:val="25"/>
              </w:rPr>
              <w:t>Monitoring of academic progress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_Toc174443777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32</w:t>
            </w:r>
            <w:r w:rsidR="003B54DE" w:rsidRPr="003B54DE">
              <w:rPr>
                <w:rFonts w:asciiTheme="minorHAnsi" w:hAnsiTheme="minorHAnsi" w:cstheme="minorHAnsi"/>
                <w:noProof/>
                <w:webHidden/>
                <w:sz w:val="25"/>
                <w:szCs w:val="25"/>
              </w:rPr>
              <w:fldChar w:fldCharType="end"/>
            </w:r>
          </w:hyperlink>
        </w:p>
        <w:p w14:paraId="0F9D1313" w14:textId="2DEEE5CC"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78" w:history="1">
            <w:r w:rsidR="003B54DE" w:rsidRPr="003B54DE">
              <w:rPr>
                <w:rStyle w:val="Hyperlink"/>
                <w:rFonts w:asciiTheme="minorHAnsi" w:eastAsia="Calibri" w:hAnsiTheme="minorHAnsi" w:cstheme="minorHAnsi"/>
                <w:b/>
                <w:noProof/>
                <w:sz w:val="25"/>
                <w:szCs w:val="25"/>
              </w:rPr>
              <w:t>Graduate Progressions (GSO) forms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_Toc174443778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32</w:t>
            </w:r>
            <w:r w:rsidR="003B54DE" w:rsidRPr="003B54DE">
              <w:rPr>
                <w:rFonts w:asciiTheme="minorHAnsi" w:hAnsiTheme="minorHAnsi" w:cstheme="minorHAnsi"/>
                <w:noProof/>
                <w:webHidden/>
                <w:sz w:val="25"/>
                <w:szCs w:val="25"/>
              </w:rPr>
              <w:fldChar w:fldCharType="end"/>
            </w:r>
          </w:hyperlink>
        </w:p>
        <w:p w14:paraId="17F17554" w14:textId="338C60CB"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79" w:history="1">
            <w:r w:rsidR="003B54DE" w:rsidRPr="003B54DE">
              <w:rPr>
                <w:rStyle w:val="Hyperlink"/>
                <w:rFonts w:asciiTheme="minorHAnsi" w:eastAsia="Calibri" w:hAnsiTheme="minorHAnsi" w:cstheme="minorHAnsi"/>
                <w:b/>
                <w:noProof/>
                <w:sz w:val="25"/>
                <w:szCs w:val="25"/>
              </w:rPr>
              <w:t>If things are not going so well, what can you do?</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_Toc174443779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33</w:t>
            </w:r>
            <w:r w:rsidR="003B54DE" w:rsidRPr="003B54DE">
              <w:rPr>
                <w:rFonts w:asciiTheme="minorHAnsi" w:hAnsiTheme="minorHAnsi" w:cstheme="minorHAnsi"/>
                <w:noProof/>
                <w:webHidden/>
                <w:sz w:val="25"/>
                <w:szCs w:val="25"/>
              </w:rPr>
              <w:fldChar w:fldCharType="end"/>
            </w:r>
          </w:hyperlink>
        </w:p>
        <w:p w14:paraId="252EDE8D" w14:textId="3EC9CB4E"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80" w:history="1">
            <w:r w:rsidR="003B54DE" w:rsidRPr="003B54DE">
              <w:rPr>
                <w:rStyle w:val="Hyperlink"/>
                <w:rFonts w:asciiTheme="minorHAnsi" w:eastAsia="Calibri" w:hAnsiTheme="minorHAnsi" w:cstheme="minorHAnsi"/>
                <w:b/>
                <w:noProof/>
                <w:sz w:val="25"/>
                <w:szCs w:val="25"/>
              </w:rPr>
              <w:t>Changes to student status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_Toc174443780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33</w:t>
            </w:r>
            <w:r w:rsidR="003B54DE" w:rsidRPr="003B54DE">
              <w:rPr>
                <w:rFonts w:asciiTheme="minorHAnsi" w:hAnsiTheme="minorHAnsi" w:cstheme="minorHAnsi"/>
                <w:noProof/>
                <w:webHidden/>
                <w:sz w:val="25"/>
                <w:szCs w:val="25"/>
              </w:rPr>
              <w:fldChar w:fldCharType="end"/>
            </w:r>
          </w:hyperlink>
        </w:p>
        <w:p w14:paraId="121C8232" w14:textId="0B5A1173"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81" w:history="1">
            <w:r w:rsidR="003B54DE" w:rsidRPr="003B54DE">
              <w:rPr>
                <w:rStyle w:val="Hyperlink"/>
                <w:rFonts w:asciiTheme="minorHAnsi" w:eastAsia="Calibri" w:hAnsiTheme="minorHAnsi" w:cstheme="minorHAnsi"/>
                <w:b/>
                <w:noProof/>
                <w:sz w:val="25"/>
                <w:szCs w:val="25"/>
              </w:rPr>
              <w:t>Change from full-time to part-time mode of study</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_Toc174443781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33</w:t>
            </w:r>
            <w:r w:rsidR="003B54DE" w:rsidRPr="003B54DE">
              <w:rPr>
                <w:rFonts w:asciiTheme="minorHAnsi" w:hAnsiTheme="minorHAnsi" w:cstheme="minorHAnsi"/>
                <w:noProof/>
                <w:webHidden/>
                <w:sz w:val="25"/>
                <w:szCs w:val="25"/>
              </w:rPr>
              <w:fldChar w:fldCharType="end"/>
            </w:r>
          </w:hyperlink>
        </w:p>
        <w:p w14:paraId="6ABB69C4" w14:textId="0BB5080A"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82" w:history="1">
            <w:r w:rsidR="003B54DE" w:rsidRPr="003B54DE">
              <w:rPr>
                <w:rStyle w:val="Hyperlink"/>
                <w:rFonts w:asciiTheme="minorHAnsi" w:eastAsia="Calibri" w:hAnsiTheme="minorHAnsi" w:cstheme="minorHAnsi"/>
                <w:b/>
                <w:noProof/>
                <w:sz w:val="25"/>
                <w:szCs w:val="25"/>
              </w:rPr>
              <w:t>Suspension of status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_Toc174443782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34</w:t>
            </w:r>
            <w:r w:rsidR="003B54DE" w:rsidRPr="003B54DE">
              <w:rPr>
                <w:rFonts w:asciiTheme="minorHAnsi" w:hAnsiTheme="minorHAnsi" w:cstheme="minorHAnsi"/>
                <w:noProof/>
                <w:webHidden/>
                <w:sz w:val="25"/>
                <w:szCs w:val="25"/>
              </w:rPr>
              <w:fldChar w:fldCharType="end"/>
            </w:r>
          </w:hyperlink>
        </w:p>
        <w:p w14:paraId="32D5677C" w14:textId="63085A52"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83" w:history="1">
            <w:r w:rsidR="003B54DE" w:rsidRPr="003B54DE">
              <w:rPr>
                <w:rStyle w:val="Hyperlink"/>
                <w:rFonts w:asciiTheme="minorHAnsi" w:eastAsia="Calibri" w:hAnsiTheme="minorHAnsi" w:cstheme="minorHAnsi"/>
                <w:b/>
                <w:noProof/>
                <w:sz w:val="25"/>
                <w:szCs w:val="25"/>
              </w:rPr>
              <w:t>Access to facilities and services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_Toc174443783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35</w:t>
            </w:r>
            <w:r w:rsidR="003B54DE" w:rsidRPr="003B54DE">
              <w:rPr>
                <w:rFonts w:asciiTheme="minorHAnsi" w:hAnsiTheme="minorHAnsi" w:cstheme="minorHAnsi"/>
                <w:noProof/>
                <w:webHidden/>
                <w:sz w:val="25"/>
                <w:szCs w:val="25"/>
              </w:rPr>
              <w:fldChar w:fldCharType="end"/>
            </w:r>
          </w:hyperlink>
        </w:p>
        <w:p w14:paraId="3FEFCD60" w14:textId="55B5D297"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84" w:history="1">
            <w:r w:rsidR="003B54DE" w:rsidRPr="003B54DE">
              <w:rPr>
                <w:rStyle w:val="Hyperlink"/>
                <w:rFonts w:asciiTheme="minorHAnsi" w:eastAsia="Calibri" w:hAnsiTheme="minorHAnsi" w:cstheme="minorHAnsi"/>
                <w:b/>
                <w:noProof/>
                <w:sz w:val="25"/>
                <w:szCs w:val="25"/>
              </w:rPr>
              <w:t>Impact of suspension on your student visa</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_Toc174443784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36</w:t>
            </w:r>
            <w:r w:rsidR="003B54DE" w:rsidRPr="003B54DE">
              <w:rPr>
                <w:rFonts w:asciiTheme="minorHAnsi" w:hAnsiTheme="minorHAnsi" w:cstheme="minorHAnsi"/>
                <w:noProof/>
                <w:webHidden/>
                <w:sz w:val="25"/>
                <w:szCs w:val="25"/>
              </w:rPr>
              <w:fldChar w:fldCharType="end"/>
            </w:r>
          </w:hyperlink>
        </w:p>
        <w:p w14:paraId="6DA6A0BB" w14:textId="489B1C15"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85" w:history="1">
            <w:r w:rsidR="003B54DE" w:rsidRPr="003B54DE">
              <w:rPr>
                <w:rStyle w:val="Hyperlink"/>
                <w:rFonts w:asciiTheme="minorHAnsi" w:eastAsia="Calibri" w:hAnsiTheme="minorHAnsi" w:cstheme="minorHAnsi"/>
                <w:b/>
                <w:noProof/>
                <w:sz w:val="25"/>
                <w:szCs w:val="25"/>
              </w:rPr>
              <w:t>Changing course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_Toc174443785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36</w:t>
            </w:r>
            <w:r w:rsidR="003B54DE" w:rsidRPr="003B54DE">
              <w:rPr>
                <w:rFonts w:asciiTheme="minorHAnsi" w:hAnsiTheme="minorHAnsi" w:cstheme="minorHAnsi"/>
                <w:noProof/>
                <w:webHidden/>
                <w:sz w:val="25"/>
                <w:szCs w:val="25"/>
              </w:rPr>
              <w:fldChar w:fldCharType="end"/>
            </w:r>
          </w:hyperlink>
        </w:p>
        <w:p w14:paraId="2C71235D" w14:textId="222DC61F"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86" w:history="1">
            <w:r w:rsidR="003B54DE" w:rsidRPr="003B54DE">
              <w:rPr>
                <w:rStyle w:val="Hyperlink"/>
                <w:rFonts w:asciiTheme="minorHAnsi" w:eastAsia="Calibri" w:hAnsiTheme="minorHAnsi" w:cstheme="minorHAnsi"/>
                <w:b/>
                <w:noProof/>
                <w:sz w:val="25"/>
                <w:szCs w:val="25"/>
              </w:rPr>
              <w:t>Withdrawing from your course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_Toc174443786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36</w:t>
            </w:r>
            <w:r w:rsidR="003B54DE" w:rsidRPr="003B54DE">
              <w:rPr>
                <w:rFonts w:asciiTheme="minorHAnsi" w:hAnsiTheme="minorHAnsi" w:cstheme="minorHAnsi"/>
                <w:noProof/>
                <w:webHidden/>
                <w:sz w:val="25"/>
                <w:szCs w:val="25"/>
              </w:rPr>
              <w:fldChar w:fldCharType="end"/>
            </w:r>
          </w:hyperlink>
        </w:p>
        <w:p w14:paraId="0B668353" w14:textId="3C61DCA9"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87" w:history="1">
            <w:r w:rsidR="003B54DE" w:rsidRPr="003B54DE">
              <w:rPr>
                <w:rStyle w:val="Hyperlink"/>
                <w:rFonts w:asciiTheme="minorHAnsi" w:hAnsiTheme="minorHAnsi" w:cstheme="minorHAnsi"/>
                <w:b/>
                <w:noProof/>
                <w:sz w:val="25"/>
                <w:szCs w:val="25"/>
              </w:rPr>
              <w:t>5. HEALTHCARE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_Toc174443787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36</w:t>
            </w:r>
            <w:r w:rsidR="003B54DE" w:rsidRPr="003B54DE">
              <w:rPr>
                <w:rFonts w:asciiTheme="minorHAnsi" w:hAnsiTheme="minorHAnsi" w:cstheme="minorHAnsi"/>
                <w:noProof/>
                <w:webHidden/>
                <w:sz w:val="25"/>
                <w:szCs w:val="25"/>
              </w:rPr>
              <w:fldChar w:fldCharType="end"/>
            </w:r>
          </w:hyperlink>
        </w:p>
        <w:p w14:paraId="76C8C723" w14:textId="58EF99D1"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88" w:history="1">
            <w:r w:rsidR="003B54DE" w:rsidRPr="003B54DE">
              <w:rPr>
                <w:rStyle w:val="Hyperlink"/>
                <w:rFonts w:asciiTheme="minorHAnsi" w:hAnsiTheme="minorHAnsi" w:cstheme="minorHAnsi"/>
                <w:b/>
                <w:noProof/>
                <w:sz w:val="25"/>
                <w:szCs w:val="25"/>
              </w:rPr>
              <w:t>Medical Services in the UK</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_Toc174443788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36</w:t>
            </w:r>
            <w:r w:rsidR="003B54DE" w:rsidRPr="003B54DE">
              <w:rPr>
                <w:rFonts w:asciiTheme="minorHAnsi" w:hAnsiTheme="minorHAnsi" w:cstheme="minorHAnsi"/>
                <w:noProof/>
                <w:webHidden/>
                <w:sz w:val="25"/>
                <w:szCs w:val="25"/>
              </w:rPr>
              <w:fldChar w:fldCharType="end"/>
            </w:r>
          </w:hyperlink>
        </w:p>
        <w:p w14:paraId="0F8C8E91" w14:textId="7B463DCA"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89" w:history="1">
            <w:r w:rsidR="003B54DE" w:rsidRPr="003B54DE">
              <w:rPr>
                <w:rStyle w:val="Hyperlink"/>
                <w:rFonts w:asciiTheme="minorHAnsi" w:hAnsiTheme="minorHAnsi" w:cstheme="minorHAnsi"/>
                <w:b/>
                <w:noProof/>
                <w:sz w:val="25"/>
                <w:szCs w:val="25"/>
              </w:rPr>
              <w:t>Immigration Health Surcharge (IHS) for Access to NHS Treatment</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_Toc174443789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37</w:t>
            </w:r>
            <w:r w:rsidR="003B54DE" w:rsidRPr="003B54DE">
              <w:rPr>
                <w:rFonts w:asciiTheme="minorHAnsi" w:hAnsiTheme="minorHAnsi" w:cstheme="minorHAnsi"/>
                <w:noProof/>
                <w:webHidden/>
                <w:sz w:val="25"/>
                <w:szCs w:val="25"/>
              </w:rPr>
              <w:fldChar w:fldCharType="end"/>
            </w:r>
          </w:hyperlink>
        </w:p>
        <w:p w14:paraId="1E46061A" w14:textId="47E01761"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90" w:history="1">
            <w:r w:rsidR="003B54DE" w:rsidRPr="003B54DE">
              <w:rPr>
                <w:rStyle w:val="Hyperlink"/>
                <w:rFonts w:asciiTheme="minorHAnsi" w:hAnsiTheme="minorHAnsi" w:cstheme="minorHAnsi"/>
                <w:b/>
                <w:noProof/>
                <w:sz w:val="25"/>
                <w:szCs w:val="25"/>
              </w:rPr>
              <w:t>Medical Care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_Toc174443790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37</w:t>
            </w:r>
            <w:r w:rsidR="003B54DE" w:rsidRPr="003B54DE">
              <w:rPr>
                <w:rFonts w:asciiTheme="minorHAnsi" w:hAnsiTheme="minorHAnsi" w:cstheme="minorHAnsi"/>
                <w:noProof/>
                <w:webHidden/>
                <w:sz w:val="25"/>
                <w:szCs w:val="25"/>
              </w:rPr>
              <w:fldChar w:fldCharType="end"/>
            </w:r>
          </w:hyperlink>
        </w:p>
        <w:p w14:paraId="7F64DA79" w14:textId="2EB0467A"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91" w:history="1">
            <w:r w:rsidR="003B54DE" w:rsidRPr="003B54DE">
              <w:rPr>
                <w:rStyle w:val="Hyperlink"/>
                <w:rFonts w:asciiTheme="minorHAnsi" w:hAnsiTheme="minorHAnsi" w:cstheme="minorHAnsi"/>
                <w:b/>
                <w:noProof/>
                <w:sz w:val="25"/>
                <w:szCs w:val="25"/>
              </w:rPr>
              <w:t>Emergency Medical Care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_Toc174443791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38</w:t>
            </w:r>
            <w:r w:rsidR="003B54DE" w:rsidRPr="003B54DE">
              <w:rPr>
                <w:rFonts w:asciiTheme="minorHAnsi" w:hAnsiTheme="minorHAnsi" w:cstheme="minorHAnsi"/>
                <w:noProof/>
                <w:webHidden/>
                <w:sz w:val="25"/>
                <w:szCs w:val="25"/>
              </w:rPr>
              <w:fldChar w:fldCharType="end"/>
            </w:r>
          </w:hyperlink>
        </w:p>
        <w:p w14:paraId="5B1E5BA7" w14:textId="0FF00C8D"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92" w:history="1">
            <w:r w:rsidR="003B54DE" w:rsidRPr="003B54DE">
              <w:rPr>
                <w:rStyle w:val="Hyperlink"/>
                <w:rFonts w:asciiTheme="minorHAnsi" w:hAnsiTheme="minorHAnsi" w:cstheme="minorHAnsi"/>
                <w:b/>
                <w:noProof/>
                <w:sz w:val="25"/>
                <w:szCs w:val="25"/>
              </w:rPr>
              <w:t>Sexual Health</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_Toc174443792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38</w:t>
            </w:r>
            <w:r w:rsidR="003B54DE" w:rsidRPr="003B54DE">
              <w:rPr>
                <w:rFonts w:asciiTheme="minorHAnsi" w:hAnsiTheme="minorHAnsi" w:cstheme="minorHAnsi"/>
                <w:noProof/>
                <w:webHidden/>
                <w:sz w:val="25"/>
                <w:szCs w:val="25"/>
              </w:rPr>
              <w:fldChar w:fldCharType="end"/>
            </w:r>
          </w:hyperlink>
        </w:p>
        <w:p w14:paraId="36AEEDB6" w14:textId="04D8CFCD"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793" w:history="1">
            <w:r w:rsidR="003B54DE" w:rsidRPr="003B54DE">
              <w:rPr>
                <w:rStyle w:val="Hyperlink"/>
                <w:rFonts w:asciiTheme="minorHAnsi" w:hAnsiTheme="minorHAnsi" w:cstheme="minorHAnsi"/>
                <w:b/>
                <w:noProof/>
                <w:sz w:val="25"/>
                <w:szCs w:val="25"/>
              </w:rPr>
              <w:t>6. WELFARE PROVISION</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_Toc174443793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39</w:t>
            </w:r>
            <w:r w:rsidR="003B54DE" w:rsidRPr="003B54DE">
              <w:rPr>
                <w:rFonts w:asciiTheme="minorHAnsi" w:hAnsiTheme="minorHAnsi" w:cstheme="minorHAnsi"/>
                <w:noProof/>
                <w:webHidden/>
                <w:sz w:val="25"/>
                <w:szCs w:val="25"/>
              </w:rPr>
              <w:fldChar w:fldCharType="end"/>
            </w:r>
          </w:hyperlink>
        </w:p>
        <w:p w14:paraId="6FE22300" w14:textId="29743880"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94" w:history="1">
            <w:r w:rsidR="003B54DE" w:rsidRPr="003B54DE">
              <w:rPr>
                <w:rStyle w:val="Hyperlink"/>
                <w:rFonts w:asciiTheme="minorHAnsi" w:hAnsiTheme="minorHAnsi" w:cstheme="minorHAnsi"/>
                <w:b/>
                <w:noProof/>
                <w:sz w:val="25"/>
                <w:szCs w:val="25"/>
              </w:rPr>
              <w:t>Who’s Who in St John’s Senior Welfare Team?</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_Toc174443794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39</w:t>
            </w:r>
            <w:r w:rsidR="003B54DE" w:rsidRPr="003B54DE">
              <w:rPr>
                <w:rFonts w:asciiTheme="minorHAnsi" w:hAnsiTheme="minorHAnsi" w:cstheme="minorHAnsi"/>
                <w:noProof/>
                <w:webHidden/>
                <w:sz w:val="25"/>
                <w:szCs w:val="25"/>
              </w:rPr>
              <w:fldChar w:fldCharType="end"/>
            </w:r>
          </w:hyperlink>
        </w:p>
        <w:p w14:paraId="5165A691" w14:textId="7381DE44"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95" w:history="1">
            <w:r w:rsidR="003B54DE" w:rsidRPr="003B54DE">
              <w:rPr>
                <w:rStyle w:val="Hyperlink"/>
                <w:rFonts w:asciiTheme="minorHAnsi" w:hAnsiTheme="minorHAnsi" w:cstheme="minorHAnsi"/>
                <w:b/>
                <w:noProof/>
                <w:sz w:val="25"/>
                <w:szCs w:val="25"/>
              </w:rPr>
              <w:t>Students With Disabilities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_Toc174443795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40</w:t>
            </w:r>
            <w:r w:rsidR="003B54DE" w:rsidRPr="003B54DE">
              <w:rPr>
                <w:rFonts w:asciiTheme="minorHAnsi" w:hAnsiTheme="minorHAnsi" w:cstheme="minorHAnsi"/>
                <w:noProof/>
                <w:webHidden/>
                <w:sz w:val="25"/>
                <w:szCs w:val="25"/>
              </w:rPr>
              <w:fldChar w:fldCharType="end"/>
            </w:r>
          </w:hyperlink>
        </w:p>
        <w:p w14:paraId="43B3F459" w14:textId="3373FE30"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96" w:history="1">
            <w:r w:rsidR="003B54DE" w:rsidRPr="003B54DE">
              <w:rPr>
                <w:rStyle w:val="Hyperlink"/>
                <w:rFonts w:asciiTheme="minorHAnsi" w:hAnsiTheme="minorHAnsi" w:cstheme="minorHAnsi"/>
                <w:b/>
                <w:noProof/>
                <w:sz w:val="25"/>
                <w:szCs w:val="25"/>
              </w:rPr>
              <w:t>Accommodation for graduate students with disabilities, temporary illnesses or injuries.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_Toc174443796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41</w:t>
            </w:r>
            <w:r w:rsidR="003B54DE" w:rsidRPr="003B54DE">
              <w:rPr>
                <w:rFonts w:asciiTheme="minorHAnsi" w:hAnsiTheme="minorHAnsi" w:cstheme="minorHAnsi"/>
                <w:noProof/>
                <w:webHidden/>
                <w:sz w:val="25"/>
                <w:szCs w:val="25"/>
              </w:rPr>
              <w:fldChar w:fldCharType="end"/>
            </w:r>
          </w:hyperlink>
        </w:p>
        <w:p w14:paraId="69B1D4D8" w14:textId="6E6C1EB7"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97" w:history="1">
            <w:r w:rsidR="003B54DE" w:rsidRPr="003B54DE">
              <w:rPr>
                <w:rStyle w:val="Hyperlink"/>
                <w:rFonts w:asciiTheme="minorHAnsi" w:hAnsiTheme="minorHAnsi" w:cstheme="minorHAnsi"/>
                <w:b/>
                <w:noProof/>
                <w:sz w:val="25"/>
                <w:szCs w:val="25"/>
              </w:rPr>
              <w:t>Support for Students with Partners and/or Caring Responsibilities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_Toc174443797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41</w:t>
            </w:r>
            <w:r w:rsidR="003B54DE" w:rsidRPr="003B54DE">
              <w:rPr>
                <w:rFonts w:asciiTheme="minorHAnsi" w:hAnsiTheme="minorHAnsi" w:cstheme="minorHAnsi"/>
                <w:noProof/>
                <w:webHidden/>
                <w:sz w:val="25"/>
                <w:szCs w:val="25"/>
              </w:rPr>
              <w:fldChar w:fldCharType="end"/>
            </w:r>
          </w:hyperlink>
        </w:p>
        <w:p w14:paraId="663F4C7E" w14:textId="4703BE72"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98" w:history="1">
            <w:r w:rsidR="003B54DE" w:rsidRPr="003B54DE">
              <w:rPr>
                <w:rStyle w:val="Hyperlink"/>
                <w:rFonts w:asciiTheme="minorHAnsi" w:hAnsiTheme="minorHAnsi" w:cstheme="minorHAnsi"/>
                <w:b/>
                <w:noProof/>
                <w:sz w:val="25"/>
                <w:szCs w:val="25"/>
              </w:rPr>
              <w:t>Oxford University Student Union (OUSU)</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_Toc174443798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42</w:t>
            </w:r>
            <w:r w:rsidR="003B54DE" w:rsidRPr="003B54DE">
              <w:rPr>
                <w:rFonts w:asciiTheme="minorHAnsi" w:hAnsiTheme="minorHAnsi" w:cstheme="minorHAnsi"/>
                <w:noProof/>
                <w:webHidden/>
                <w:sz w:val="25"/>
                <w:szCs w:val="25"/>
              </w:rPr>
              <w:fldChar w:fldCharType="end"/>
            </w:r>
          </w:hyperlink>
        </w:p>
        <w:p w14:paraId="25665870" w14:textId="3EEB5D6F"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799" w:history="1">
            <w:r w:rsidR="003B54DE" w:rsidRPr="003B54DE">
              <w:rPr>
                <w:rStyle w:val="Hyperlink"/>
                <w:rFonts w:asciiTheme="minorHAnsi" w:hAnsiTheme="minorHAnsi" w:cstheme="minorHAnsi"/>
                <w:b/>
                <w:noProof/>
                <w:sz w:val="25"/>
                <w:szCs w:val="25"/>
              </w:rPr>
              <w:t>Harassment</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_Toc174443799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42</w:t>
            </w:r>
            <w:r w:rsidR="003B54DE" w:rsidRPr="003B54DE">
              <w:rPr>
                <w:rFonts w:asciiTheme="minorHAnsi" w:hAnsiTheme="minorHAnsi" w:cstheme="minorHAnsi"/>
                <w:noProof/>
                <w:webHidden/>
                <w:sz w:val="25"/>
                <w:szCs w:val="25"/>
              </w:rPr>
              <w:fldChar w:fldCharType="end"/>
            </w:r>
          </w:hyperlink>
        </w:p>
        <w:p w14:paraId="625B9248" w14:textId="19F8A178"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00" w:history="1">
            <w:r w:rsidR="003B54DE" w:rsidRPr="003B54DE">
              <w:rPr>
                <w:rStyle w:val="Hyperlink"/>
                <w:rFonts w:asciiTheme="minorHAnsi" w:hAnsiTheme="minorHAnsi" w:cstheme="minorHAnsi"/>
                <w:b/>
                <w:noProof/>
                <w:sz w:val="25"/>
                <w:szCs w:val="25"/>
              </w:rPr>
              <w:t>Safety</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_Toc174443800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42</w:t>
            </w:r>
            <w:r w:rsidR="003B54DE" w:rsidRPr="003B54DE">
              <w:rPr>
                <w:rFonts w:asciiTheme="minorHAnsi" w:hAnsiTheme="minorHAnsi" w:cstheme="minorHAnsi"/>
                <w:noProof/>
                <w:webHidden/>
                <w:sz w:val="25"/>
                <w:szCs w:val="25"/>
              </w:rPr>
              <w:fldChar w:fldCharType="end"/>
            </w:r>
          </w:hyperlink>
        </w:p>
        <w:p w14:paraId="6E07CCF0" w14:textId="56726329"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01" w:history="1">
            <w:r w:rsidR="003B54DE" w:rsidRPr="003B54DE">
              <w:rPr>
                <w:rStyle w:val="Hyperlink"/>
                <w:rFonts w:asciiTheme="minorHAnsi" w:hAnsiTheme="minorHAnsi" w:cstheme="minorHAnsi"/>
                <w:b/>
                <w:noProof/>
                <w:sz w:val="25"/>
                <w:szCs w:val="25"/>
              </w:rPr>
              <w:t>Safety and Fire Precautions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_Toc174443801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43</w:t>
            </w:r>
            <w:r w:rsidR="003B54DE" w:rsidRPr="003B54DE">
              <w:rPr>
                <w:rFonts w:asciiTheme="minorHAnsi" w:hAnsiTheme="minorHAnsi" w:cstheme="minorHAnsi"/>
                <w:noProof/>
                <w:webHidden/>
                <w:sz w:val="25"/>
                <w:szCs w:val="25"/>
              </w:rPr>
              <w:fldChar w:fldCharType="end"/>
            </w:r>
          </w:hyperlink>
        </w:p>
        <w:p w14:paraId="3C4E0BE6" w14:textId="7C630E2C"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02" w:history="1">
            <w:r w:rsidR="003B54DE" w:rsidRPr="003B54DE">
              <w:rPr>
                <w:rStyle w:val="Hyperlink"/>
                <w:rFonts w:asciiTheme="minorHAnsi" w:hAnsiTheme="minorHAnsi" w:cstheme="minorHAnsi"/>
                <w:b/>
                <w:noProof/>
                <w:sz w:val="25"/>
                <w:szCs w:val="25"/>
              </w:rPr>
              <w:t>Drugs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_Toc174443802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43</w:t>
            </w:r>
            <w:r w:rsidR="003B54DE" w:rsidRPr="003B54DE">
              <w:rPr>
                <w:rFonts w:asciiTheme="minorHAnsi" w:hAnsiTheme="minorHAnsi" w:cstheme="minorHAnsi"/>
                <w:noProof/>
                <w:webHidden/>
                <w:sz w:val="25"/>
                <w:szCs w:val="25"/>
              </w:rPr>
              <w:fldChar w:fldCharType="end"/>
            </w:r>
          </w:hyperlink>
        </w:p>
        <w:p w14:paraId="192B4203" w14:textId="7A80AC36"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03" w:history="1">
            <w:r w:rsidR="003B54DE" w:rsidRPr="003B54DE">
              <w:rPr>
                <w:rStyle w:val="Hyperlink"/>
                <w:rFonts w:asciiTheme="minorHAnsi" w:hAnsiTheme="minorHAnsi" w:cstheme="minorHAnsi"/>
                <w:b/>
                <w:noProof/>
                <w:sz w:val="25"/>
                <w:szCs w:val="25"/>
              </w:rPr>
              <w:t>Alcohol</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_Toc174443803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44</w:t>
            </w:r>
            <w:r w:rsidR="003B54DE" w:rsidRPr="003B54DE">
              <w:rPr>
                <w:rFonts w:asciiTheme="minorHAnsi" w:hAnsiTheme="minorHAnsi" w:cstheme="minorHAnsi"/>
                <w:noProof/>
                <w:webHidden/>
                <w:sz w:val="25"/>
                <w:szCs w:val="25"/>
              </w:rPr>
              <w:fldChar w:fldCharType="end"/>
            </w:r>
          </w:hyperlink>
        </w:p>
        <w:p w14:paraId="2B901D32" w14:textId="6004D425"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804" w:history="1">
            <w:r w:rsidR="003B54DE" w:rsidRPr="003B54DE">
              <w:rPr>
                <w:rStyle w:val="Hyperlink"/>
                <w:rFonts w:asciiTheme="minorHAnsi" w:eastAsia="Calibri" w:hAnsiTheme="minorHAnsi" w:cstheme="minorHAnsi"/>
                <w:b/>
                <w:noProof/>
                <w:sz w:val="25"/>
                <w:szCs w:val="25"/>
              </w:rPr>
              <w:t>7. FINANCIAL MATTERS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_Toc174443804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44</w:t>
            </w:r>
            <w:r w:rsidR="003B54DE" w:rsidRPr="003B54DE">
              <w:rPr>
                <w:rFonts w:asciiTheme="minorHAnsi" w:hAnsiTheme="minorHAnsi" w:cstheme="minorHAnsi"/>
                <w:noProof/>
                <w:webHidden/>
                <w:sz w:val="25"/>
                <w:szCs w:val="25"/>
              </w:rPr>
              <w:fldChar w:fldCharType="end"/>
            </w:r>
          </w:hyperlink>
        </w:p>
        <w:p w14:paraId="52BCD22B" w14:textId="0A0BEC53"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05" w:history="1">
            <w:r w:rsidR="003B54DE" w:rsidRPr="003B54DE">
              <w:rPr>
                <w:rStyle w:val="Hyperlink"/>
                <w:rFonts w:asciiTheme="minorHAnsi" w:eastAsia="Calibri" w:hAnsiTheme="minorHAnsi" w:cstheme="minorHAnsi"/>
                <w:b/>
                <w:noProof/>
                <w:sz w:val="25"/>
                <w:szCs w:val="25"/>
              </w:rPr>
              <w:t>The Finance Office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_Toc174443805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44</w:t>
            </w:r>
            <w:r w:rsidR="003B54DE" w:rsidRPr="003B54DE">
              <w:rPr>
                <w:rFonts w:asciiTheme="minorHAnsi" w:hAnsiTheme="minorHAnsi" w:cstheme="minorHAnsi"/>
                <w:noProof/>
                <w:webHidden/>
                <w:sz w:val="25"/>
                <w:szCs w:val="25"/>
              </w:rPr>
              <w:fldChar w:fldCharType="end"/>
            </w:r>
          </w:hyperlink>
        </w:p>
        <w:p w14:paraId="30D78EA5" w14:textId="201E17C4"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06" w:history="1">
            <w:r w:rsidR="003B54DE" w:rsidRPr="003B54DE">
              <w:rPr>
                <w:rStyle w:val="Hyperlink"/>
                <w:rFonts w:asciiTheme="minorHAnsi" w:eastAsia="Calibri" w:hAnsiTheme="minorHAnsi" w:cstheme="minorHAnsi"/>
                <w:b/>
                <w:noProof/>
                <w:sz w:val="25"/>
                <w:szCs w:val="25"/>
              </w:rPr>
              <w:t>Your battels account</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_Toc174443806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44</w:t>
            </w:r>
            <w:r w:rsidR="003B54DE" w:rsidRPr="003B54DE">
              <w:rPr>
                <w:rFonts w:asciiTheme="minorHAnsi" w:hAnsiTheme="minorHAnsi" w:cstheme="minorHAnsi"/>
                <w:noProof/>
                <w:webHidden/>
                <w:sz w:val="25"/>
                <w:szCs w:val="25"/>
              </w:rPr>
              <w:fldChar w:fldCharType="end"/>
            </w:r>
          </w:hyperlink>
        </w:p>
        <w:p w14:paraId="58880D4E" w14:textId="7DA20DDD"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07" w:history="1">
            <w:r w:rsidR="003B54DE" w:rsidRPr="003B54DE">
              <w:rPr>
                <w:rStyle w:val="Hyperlink"/>
                <w:rFonts w:asciiTheme="minorHAnsi" w:eastAsia="Calibri" w:hAnsiTheme="minorHAnsi" w:cstheme="minorHAnsi"/>
                <w:b/>
                <w:noProof/>
                <w:sz w:val="25"/>
                <w:szCs w:val="25"/>
              </w:rPr>
              <w:t>Payment method</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_Toc174443807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45</w:t>
            </w:r>
            <w:r w:rsidR="003B54DE" w:rsidRPr="003B54DE">
              <w:rPr>
                <w:rFonts w:asciiTheme="minorHAnsi" w:hAnsiTheme="minorHAnsi" w:cstheme="minorHAnsi"/>
                <w:noProof/>
                <w:webHidden/>
                <w:sz w:val="25"/>
                <w:szCs w:val="25"/>
              </w:rPr>
              <w:fldChar w:fldCharType="end"/>
            </w:r>
          </w:hyperlink>
        </w:p>
        <w:p w14:paraId="76736078" w14:textId="1B818CD9"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08" w:history="1">
            <w:r w:rsidR="003B54DE" w:rsidRPr="003B54DE">
              <w:rPr>
                <w:rStyle w:val="Hyperlink"/>
                <w:rFonts w:asciiTheme="minorHAnsi" w:eastAsia="Calibri" w:hAnsiTheme="minorHAnsi" w:cstheme="minorHAnsi"/>
                <w:b/>
                <w:noProof/>
                <w:sz w:val="25"/>
                <w:szCs w:val="25"/>
              </w:rPr>
              <w:t>Course fees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_Toc174443808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45</w:t>
            </w:r>
            <w:r w:rsidR="003B54DE" w:rsidRPr="003B54DE">
              <w:rPr>
                <w:rFonts w:asciiTheme="minorHAnsi" w:hAnsiTheme="minorHAnsi" w:cstheme="minorHAnsi"/>
                <w:noProof/>
                <w:webHidden/>
                <w:sz w:val="25"/>
                <w:szCs w:val="25"/>
              </w:rPr>
              <w:fldChar w:fldCharType="end"/>
            </w:r>
          </w:hyperlink>
        </w:p>
        <w:p w14:paraId="4348D474" w14:textId="25D01A01"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09" w:history="1">
            <w:r w:rsidR="003B54DE" w:rsidRPr="003B54DE">
              <w:rPr>
                <w:rStyle w:val="Hyperlink"/>
                <w:rFonts w:asciiTheme="minorHAnsi" w:eastAsia="Calibri" w:hAnsiTheme="minorHAnsi" w:cstheme="minorHAnsi"/>
                <w:b/>
                <w:noProof/>
                <w:sz w:val="25"/>
                <w:szCs w:val="25"/>
              </w:rPr>
              <w:t>US Federal Loan Funding</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_Toc174443809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45</w:t>
            </w:r>
            <w:r w:rsidR="003B54DE" w:rsidRPr="003B54DE">
              <w:rPr>
                <w:rFonts w:asciiTheme="minorHAnsi" w:hAnsiTheme="minorHAnsi" w:cstheme="minorHAnsi"/>
                <w:noProof/>
                <w:webHidden/>
                <w:sz w:val="25"/>
                <w:szCs w:val="25"/>
              </w:rPr>
              <w:fldChar w:fldCharType="end"/>
            </w:r>
          </w:hyperlink>
        </w:p>
        <w:p w14:paraId="5C0B3F87" w14:textId="365F571D"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10" w:history="1">
            <w:r w:rsidR="003B54DE" w:rsidRPr="003B54DE">
              <w:rPr>
                <w:rStyle w:val="Hyperlink"/>
                <w:rFonts w:asciiTheme="minorHAnsi" w:eastAsia="Calibri" w:hAnsiTheme="minorHAnsi" w:cstheme="minorHAnsi"/>
                <w:b/>
                <w:noProof/>
                <w:sz w:val="25"/>
                <w:szCs w:val="25"/>
              </w:rPr>
              <w:t>University and College continuation charges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_Toc174443810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46</w:t>
            </w:r>
            <w:r w:rsidR="003B54DE" w:rsidRPr="003B54DE">
              <w:rPr>
                <w:rFonts w:asciiTheme="minorHAnsi" w:hAnsiTheme="minorHAnsi" w:cstheme="minorHAnsi"/>
                <w:noProof/>
                <w:webHidden/>
                <w:sz w:val="25"/>
                <w:szCs w:val="25"/>
              </w:rPr>
              <w:fldChar w:fldCharType="end"/>
            </w:r>
          </w:hyperlink>
        </w:p>
        <w:p w14:paraId="369112A2" w14:textId="00E19152"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11" w:history="1">
            <w:r w:rsidR="003B54DE" w:rsidRPr="003B54DE">
              <w:rPr>
                <w:rStyle w:val="Hyperlink"/>
                <w:rFonts w:asciiTheme="minorHAnsi" w:eastAsia="Calibri" w:hAnsiTheme="minorHAnsi" w:cstheme="minorHAnsi"/>
                <w:b/>
                <w:noProof/>
                <w:sz w:val="25"/>
                <w:szCs w:val="25"/>
              </w:rPr>
              <w:t>University Policy on suspension for non-payment of fees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_Toc174443811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46</w:t>
            </w:r>
            <w:r w:rsidR="003B54DE" w:rsidRPr="003B54DE">
              <w:rPr>
                <w:rFonts w:asciiTheme="minorHAnsi" w:hAnsiTheme="minorHAnsi" w:cstheme="minorHAnsi"/>
                <w:noProof/>
                <w:webHidden/>
                <w:sz w:val="25"/>
                <w:szCs w:val="25"/>
              </w:rPr>
              <w:fldChar w:fldCharType="end"/>
            </w:r>
          </w:hyperlink>
        </w:p>
        <w:p w14:paraId="76849C9A" w14:textId="1058076A"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12" w:history="1">
            <w:r w:rsidR="003B54DE" w:rsidRPr="003B54DE">
              <w:rPr>
                <w:rStyle w:val="Hyperlink"/>
                <w:rFonts w:asciiTheme="minorHAnsi" w:eastAsia="Calibri" w:hAnsiTheme="minorHAnsi" w:cstheme="minorHAnsi"/>
                <w:b/>
                <w:noProof/>
                <w:sz w:val="25"/>
                <w:szCs w:val="25"/>
              </w:rPr>
              <w:t>Hardship Funds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_Toc174443812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46</w:t>
            </w:r>
            <w:r w:rsidR="003B54DE" w:rsidRPr="003B54DE">
              <w:rPr>
                <w:rFonts w:asciiTheme="minorHAnsi" w:hAnsiTheme="minorHAnsi" w:cstheme="minorHAnsi"/>
                <w:noProof/>
                <w:webHidden/>
                <w:sz w:val="25"/>
                <w:szCs w:val="25"/>
              </w:rPr>
              <w:fldChar w:fldCharType="end"/>
            </w:r>
          </w:hyperlink>
        </w:p>
        <w:p w14:paraId="5878B249" w14:textId="774069D2"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13" w:history="1">
            <w:r w:rsidR="003B54DE" w:rsidRPr="003B54DE">
              <w:rPr>
                <w:rStyle w:val="Hyperlink"/>
                <w:rFonts w:asciiTheme="minorHAnsi" w:eastAsia="Calibri" w:hAnsiTheme="minorHAnsi" w:cstheme="minorHAnsi"/>
                <w:b/>
                <w:noProof/>
                <w:sz w:val="25"/>
                <w:szCs w:val="25"/>
              </w:rPr>
              <w:t>Employment</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_Toc174443813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47</w:t>
            </w:r>
            <w:r w:rsidR="003B54DE" w:rsidRPr="003B54DE">
              <w:rPr>
                <w:rFonts w:asciiTheme="minorHAnsi" w:hAnsiTheme="minorHAnsi" w:cstheme="minorHAnsi"/>
                <w:noProof/>
                <w:webHidden/>
                <w:sz w:val="25"/>
                <w:szCs w:val="25"/>
              </w:rPr>
              <w:fldChar w:fldCharType="end"/>
            </w:r>
          </w:hyperlink>
        </w:p>
        <w:p w14:paraId="295C7B8E" w14:textId="1C6E3D08"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814" w:history="1">
            <w:r w:rsidR="003B54DE" w:rsidRPr="003B54DE">
              <w:rPr>
                <w:rStyle w:val="Hyperlink"/>
                <w:rFonts w:asciiTheme="minorHAnsi" w:eastAsia="Calibri" w:hAnsiTheme="minorHAnsi" w:cstheme="minorHAnsi"/>
                <w:b/>
                <w:noProof/>
                <w:sz w:val="25"/>
                <w:szCs w:val="25"/>
              </w:rPr>
              <w:t>8. GRANTS, SCHOLARSHIPS AND PRIZES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_Toc174443814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48</w:t>
            </w:r>
            <w:r w:rsidR="003B54DE" w:rsidRPr="003B54DE">
              <w:rPr>
                <w:rFonts w:asciiTheme="minorHAnsi" w:hAnsiTheme="minorHAnsi" w:cstheme="minorHAnsi"/>
                <w:noProof/>
                <w:webHidden/>
                <w:sz w:val="25"/>
                <w:szCs w:val="25"/>
              </w:rPr>
              <w:fldChar w:fldCharType="end"/>
            </w:r>
          </w:hyperlink>
        </w:p>
        <w:p w14:paraId="5BFCB2AD" w14:textId="7CCB41BF"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15" w:history="1">
            <w:r w:rsidR="003B54DE" w:rsidRPr="003B54DE">
              <w:rPr>
                <w:rStyle w:val="Hyperlink"/>
                <w:rFonts w:asciiTheme="minorHAnsi" w:eastAsia="Calibri" w:hAnsiTheme="minorHAnsi" w:cstheme="minorHAnsi"/>
                <w:b/>
                <w:noProof/>
                <w:sz w:val="25"/>
                <w:szCs w:val="25"/>
              </w:rPr>
              <w:t>North Senior &amp; Beeston Scholarships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_Toc174443815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48</w:t>
            </w:r>
            <w:r w:rsidR="003B54DE" w:rsidRPr="003B54DE">
              <w:rPr>
                <w:rFonts w:asciiTheme="minorHAnsi" w:hAnsiTheme="minorHAnsi" w:cstheme="minorHAnsi"/>
                <w:noProof/>
                <w:webHidden/>
                <w:sz w:val="25"/>
                <w:szCs w:val="25"/>
              </w:rPr>
              <w:fldChar w:fldCharType="end"/>
            </w:r>
          </w:hyperlink>
        </w:p>
        <w:p w14:paraId="085F8A9E" w14:textId="4CA62FDC"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16" w:history="1">
            <w:r w:rsidR="003B54DE" w:rsidRPr="003B54DE">
              <w:rPr>
                <w:rStyle w:val="Hyperlink"/>
                <w:rFonts w:asciiTheme="minorHAnsi" w:eastAsia="Calibri" w:hAnsiTheme="minorHAnsi" w:cstheme="minorHAnsi"/>
                <w:b/>
                <w:noProof/>
                <w:sz w:val="25"/>
                <w:szCs w:val="25"/>
              </w:rPr>
              <w:t>Special Grants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_Toc174443816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48</w:t>
            </w:r>
            <w:r w:rsidR="003B54DE" w:rsidRPr="003B54DE">
              <w:rPr>
                <w:rFonts w:asciiTheme="minorHAnsi" w:hAnsiTheme="minorHAnsi" w:cstheme="minorHAnsi"/>
                <w:noProof/>
                <w:webHidden/>
                <w:sz w:val="25"/>
                <w:szCs w:val="25"/>
              </w:rPr>
              <w:fldChar w:fldCharType="end"/>
            </w:r>
          </w:hyperlink>
        </w:p>
        <w:p w14:paraId="545574DD" w14:textId="727B5FC4"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17" w:history="1">
            <w:r w:rsidR="003B54DE" w:rsidRPr="003B54DE">
              <w:rPr>
                <w:rStyle w:val="Hyperlink"/>
                <w:rFonts w:asciiTheme="minorHAnsi" w:eastAsia="Calibri" w:hAnsiTheme="minorHAnsi" w:cstheme="minorHAnsi"/>
                <w:b/>
                <w:noProof/>
                <w:sz w:val="25"/>
                <w:szCs w:val="25"/>
              </w:rPr>
              <w:t>Academic Grants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_Toc174443817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48</w:t>
            </w:r>
            <w:r w:rsidR="003B54DE" w:rsidRPr="003B54DE">
              <w:rPr>
                <w:rFonts w:asciiTheme="minorHAnsi" w:hAnsiTheme="minorHAnsi" w:cstheme="minorHAnsi"/>
                <w:noProof/>
                <w:webHidden/>
                <w:sz w:val="25"/>
                <w:szCs w:val="25"/>
              </w:rPr>
              <w:fldChar w:fldCharType="end"/>
            </w:r>
          </w:hyperlink>
        </w:p>
        <w:p w14:paraId="6D71153A" w14:textId="0D4B6521"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18" w:history="1">
            <w:r w:rsidR="003B54DE" w:rsidRPr="003B54DE">
              <w:rPr>
                <w:rStyle w:val="Hyperlink"/>
                <w:rFonts w:asciiTheme="minorHAnsi" w:hAnsiTheme="minorHAnsi" w:cstheme="minorHAnsi"/>
                <w:b/>
                <w:noProof/>
                <w:sz w:val="25"/>
                <w:szCs w:val="25"/>
              </w:rPr>
              <w:t>Blues Squad Grants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_Toc174443818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49</w:t>
            </w:r>
            <w:r w:rsidR="003B54DE" w:rsidRPr="003B54DE">
              <w:rPr>
                <w:rFonts w:asciiTheme="minorHAnsi" w:hAnsiTheme="minorHAnsi" w:cstheme="minorHAnsi"/>
                <w:noProof/>
                <w:webHidden/>
                <w:sz w:val="25"/>
                <w:szCs w:val="25"/>
              </w:rPr>
              <w:fldChar w:fldCharType="end"/>
            </w:r>
          </w:hyperlink>
        </w:p>
        <w:p w14:paraId="26485532" w14:textId="58C8FB03"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19" w:history="1">
            <w:r w:rsidR="003B54DE" w:rsidRPr="003B54DE">
              <w:rPr>
                <w:rStyle w:val="Hyperlink"/>
                <w:rFonts w:asciiTheme="minorHAnsi" w:hAnsiTheme="minorHAnsi" w:cstheme="minorHAnsi"/>
                <w:b/>
                <w:noProof/>
                <w:sz w:val="25"/>
                <w:szCs w:val="25"/>
              </w:rPr>
              <w:t>D.Phil Thesis Binding Grants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_Toc174443819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49</w:t>
            </w:r>
            <w:r w:rsidR="003B54DE" w:rsidRPr="003B54DE">
              <w:rPr>
                <w:rFonts w:asciiTheme="minorHAnsi" w:hAnsiTheme="minorHAnsi" w:cstheme="minorHAnsi"/>
                <w:noProof/>
                <w:webHidden/>
                <w:sz w:val="25"/>
                <w:szCs w:val="25"/>
              </w:rPr>
              <w:fldChar w:fldCharType="end"/>
            </w:r>
          </w:hyperlink>
        </w:p>
        <w:p w14:paraId="3FF93435" w14:textId="07E7E236"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20" w:history="1">
            <w:r w:rsidR="003B54DE" w:rsidRPr="003B54DE">
              <w:rPr>
                <w:rStyle w:val="Hyperlink"/>
                <w:rFonts w:asciiTheme="minorHAnsi" w:hAnsiTheme="minorHAnsi" w:cstheme="minorHAnsi"/>
                <w:b/>
                <w:noProof/>
                <w:sz w:val="25"/>
                <w:szCs w:val="25"/>
              </w:rPr>
              <w:t>Mapleton-Bree Prize for work in the Creative Arts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_Toc174443820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49</w:t>
            </w:r>
            <w:r w:rsidR="003B54DE" w:rsidRPr="003B54DE">
              <w:rPr>
                <w:rFonts w:asciiTheme="minorHAnsi" w:hAnsiTheme="minorHAnsi" w:cstheme="minorHAnsi"/>
                <w:noProof/>
                <w:webHidden/>
                <w:sz w:val="25"/>
                <w:szCs w:val="25"/>
              </w:rPr>
              <w:fldChar w:fldCharType="end"/>
            </w:r>
          </w:hyperlink>
        </w:p>
        <w:p w14:paraId="5654B550" w14:textId="1F866705"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21" w:history="1">
            <w:r w:rsidR="003B54DE" w:rsidRPr="003B54DE">
              <w:rPr>
                <w:rStyle w:val="Hyperlink"/>
                <w:rFonts w:asciiTheme="minorHAnsi" w:hAnsiTheme="minorHAnsi" w:cstheme="minorHAnsi"/>
                <w:b/>
                <w:noProof/>
                <w:sz w:val="25"/>
                <w:szCs w:val="25"/>
              </w:rPr>
              <w:t>Alister Sutherland Award</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_Toc174443821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50</w:t>
            </w:r>
            <w:r w:rsidR="003B54DE" w:rsidRPr="003B54DE">
              <w:rPr>
                <w:rFonts w:asciiTheme="minorHAnsi" w:hAnsiTheme="minorHAnsi" w:cstheme="minorHAnsi"/>
                <w:noProof/>
                <w:webHidden/>
                <w:sz w:val="25"/>
                <w:szCs w:val="25"/>
              </w:rPr>
              <w:fldChar w:fldCharType="end"/>
            </w:r>
          </w:hyperlink>
        </w:p>
        <w:p w14:paraId="0ABC92A9" w14:textId="3114A337"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22" w:history="1">
            <w:r w:rsidR="003B54DE" w:rsidRPr="003B54DE">
              <w:rPr>
                <w:rStyle w:val="Hyperlink"/>
                <w:rFonts w:asciiTheme="minorHAnsi" w:hAnsiTheme="minorHAnsi" w:cstheme="minorHAnsi"/>
                <w:b/>
                <w:noProof/>
                <w:sz w:val="25"/>
                <w:szCs w:val="25"/>
              </w:rPr>
              <w:t>Hans Michael Caspari UN Travel Grant</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_Toc174443822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50</w:t>
            </w:r>
            <w:r w:rsidR="003B54DE" w:rsidRPr="003B54DE">
              <w:rPr>
                <w:rFonts w:asciiTheme="minorHAnsi" w:hAnsiTheme="minorHAnsi" w:cstheme="minorHAnsi"/>
                <w:noProof/>
                <w:webHidden/>
                <w:sz w:val="25"/>
                <w:szCs w:val="25"/>
              </w:rPr>
              <w:fldChar w:fldCharType="end"/>
            </w:r>
          </w:hyperlink>
        </w:p>
        <w:p w14:paraId="7F5313A4" w14:textId="32812178"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23" w:history="1">
            <w:r w:rsidR="003B54DE" w:rsidRPr="003B54DE">
              <w:rPr>
                <w:rStyle w:val="Hyperlink"/>
                <w:rFonts w:asciiTheme="minorHAnsi" w:hAnsiTheme="minorHAnsi" w:cstheme="minorHAnsi"/>
                <w:b/>
                <w:noProof/>
                <w:sz w:val="25"/>
                <w:szCs w:val="25"/>
              </w:rPr>
              <w:t>Burke Knapp Travel Scholarship</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_Toc174443823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50</w:t>
            </w:r>
            <w:r w:rsidR="003B54DE" w:rsidRPr="003B54DE">
              <w:rPr>
                <w:rFonts w:asciiTheme="minorHAnsi" w:hAnsiTheme="minorHAnsi" w:cstheme="minorHAnsi"/>
                <w:noProof/>
                <w:webHidden/>
                <w:sz w:val="25"/>
                <w:szCs w:val="25"/>
              </w:rPr>
              <w:fldChar w:fldCharType="end"/>
            </w:r>
          </w:hyperlink>
        </w:p>
        <w:p w14:paraId="312567E6" w14:textId="45093B57"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24" w:history="1">
            <w:r w:rsidR="003B54DE" w:rsidRPr="003B54DE">
              <w:rPr>
                <w:rStyle w:val="Hyperlink"/>
                <w:rFonts w:asciiTheme="minorHAnsi" w:hAnsiTheme="minorHAnsi" w:cstheme="minorHAnsi"/>
                <w:b/>
                <w:noProof/>
                <w:sz w:val="25"/>
                <w:szCs w:val="25"/>
              </w:rPr>
              <w:t>Sir Royston Goode Prize for BCL or MJur</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_Toc174443824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50</w:t>
            </w:r>
            <w:r w:rsidR="003B54DE" w:rsidRPr="003B54DE">
              <w:rPr>
                <w:rFonts w:asciiTheme="minorHAnsi" w:hAnsiTheme="minorHAnsi" w:cstheme="minorHAnsi"/>
                <w:noProof/>
                <w:webHidden/>
                <w:sz w:val="25"/>
                <w:szCs w:val="25"/>
              </w:rPr>
              <w:fldChar w:fldCharType="end"/>
            </w:r>
          </w:hyperlink>
        </w:p>
        <w:p w14:paraId="030FBCFF" w14:textId="1148E0E8" w:rsidR="003B54DE" w:rsidRPr="003B54DE" w:rsidRDefault="0044698F">
          <w:pPr>
            <w:pStyle w:val="TOC1"/>
            <w:tabs>
              <w:tab w:val="right" w:leader="dot" w:pos="7610"/>
            </w:tabs>
            <w:rPr>
              <w:rFonts w:asciiTheme="minorHAnsi" w:eastAsiaTheme="minorEastAsia" w:hAnsiTheme="minorHAnsi" w:cstheme="minorHAnsi"/>
              <w:noProof/>
              <w:sz w:val="25"/>
              <w:szCs w:val="25"/>
              <w:lang w:eastAsia="en-GB"/>
            </w:rPr>
          </w:pPr>
          <w:hyperlink w:anchor="_Toc174443825" w:history="1">
            <w:r w:rsidR="003B54DE" w:rsidRPr="003B54DE">
              <w:rPr>
                <w:rStyle w:val="Hyperlink"/>
                <w:rFonts w:asciiTheme="minorHAnsi" w:hAnsiTheme="minorHAnsi" w:cstheme="minorHAnsi"/>
                <w:b/>
                <w:noProof/>
                <w:sz w:val="25"/>
                <w:szCs w:val="25"/>
              </w:rPr>
              <w:t>9.</w:t>
            </w:r>
            <w:r w:rsidR="003B54DE" w:rsidRPr="003B54DE">
              <w:rPr>
                <w:rStyle w:val="Hyperlink"/>
                <w:rFonts w:asciiTheme="minorHAnsi" w:eastAsia="Calibri" w:hAnsiTheme="minorHAnsi" w:cstheme="minorHAnsi"/>
                <w:b/>
                <w:noProof/>
                <w:sz w:val="25"/>
                <w:szCs w:val="25"/>
              </w:rPr>
              <w:t xml:space="preserve"> </w:t>
            </w:r>
            <w:r w:rsidR="003B54DE" w:rsidRPr="003B54DE">
              <w:rPr>
                <w:rStyle w:val="Hyperlink"/>
                <w:rFonts w:asciiTheme="minorHAnsi" w:hAnsiTheme="minorHAnsi" w:cstheme="minorHAnsi"/>
                <w:b/>
                <w:noProof/>
                <w:sz w:val="25"/>
                <w:szCs w:val="25"/>
              </w:rPr>
              <w:t>COLLEGE POLICIES AND PROCEDURES</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_Toc174443825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51</w:t>
            </w:r>
            <w:r w:rsidR="003B54DE" w:rsidRPr="003B54DE">
              <w:rPr>
                <w:rFonts w:asciiTheme="minorHAnsi" w:hAnsiTheme="minorHAnsi" w:cstheme="minorHAnsi"/>
                <w:noProof/>
                <w:webHidden/>
                <w:sz w:val="25"/>
                <w:szCs w:val="25"/>
              </w:rPr>
              <w:fldChar w:fldCharType="end"/>
            </w:r>
          </w:hyperlink>
        </w:p>
        <w:p w14:paraId="0DD23F55" w14:textId="179F71B9" w:rsidR="003B54DE" w:rsidRPr="003B54DE" w:rsidRDefault="0044698F">
          <w:pPr>
            <w:pStyle w:val="TOC2"/>
            <w:tabs>
              <w:tab w:val="right" w:leader="dot" w:pos="7610"/>
            </w:tabs>
            <w:rPr>
              <w:rFonts w:asciiTheme="minorHAnsi" w:eastAsiaTheme="minorEastAsia" w:hAnsiTheme="minorHAnsi" w:cstheme="minorHAnsi"/>
              <w:noProof/>
              <w:sz w:val="25"/>
              <w:szCs w:val="25"/>
              <w:lang w:eastAsia="en-GB"/>
            </w:rPr>
          </w:pPr>
          <w:hyperlink w:anchor="_Toc174443826" w:history="1">
            <w:r w:rsidR="003B54DE" w:rsidRPr="003B54DE">
              <w:rPr>
                <w:rStyle w:val="Hyperlink"/>
                <w:rFonts w:asciiTheme="minorHAnsi" w:eastAsia="Calibri" w:hAnsiTheme="minorHAnsi" w:cstheme="minorHAnsi"/>
                <w:b/>
                <w:noProof/>
                <w:sz w:val="25"/>
                <w:szCs w:val="25"/>
              </w:rPr>
              <w:t>UNIVERSITY POLICIES AND GUIDANCE</w:t>
            </w:r>
            <w:r w:rsidR="003B54DE" w:rsidRPr="003B54DE">
              <w:rPr>
                <w:rFonts w:asciiTheme="minorHAnsi" w:hAnsiTheme="minorHAnsi" w:cstheme="minorHAnsi"/>
                <w:noProof/>
                <w:webHidden/>
                <w:sz w:val="25"/>
                <w:szCs w:val="25"/>
              </w:rPr>
              <w:tab/>
            </w:r>
            <w:r w:rsidR="003B54DE" w:rsidRPr="003B54DE">
              <w:rPr>
                <w:rFonts w:asciiTheme="minorHAnsi" w:hAnsiTheme="minorHAnsi" w:cstheme="minorHAnsi"/>
                <w:noProof/>
                <w:webHidden/>
                <w:sz w:val="25"/>
                <w:szCs w:val="25"/>
              </w:rPr>
              <w:fldChar w:fldCharType="begin"/>
            </w:r>
            <w:r w:rsidR="003B54DE" w:rsidRPr="003B54DE">
              <w:rPr>
                <w:rFonts w:asciiTheme="minorHAnsi" w:hAnsiTheme="minorHAnsi" w:cstheme="minorHAnsi"/>
                <w:noProof/>
                <w:webHidden/>
                <w:sz w:val="25"/>
                <w:szCs w:val="25"/>
              </w:rPr>
              <w:instrText xml:space="preserve"> PAGEREF _Toc174443826 \h </w:instrText>
            </w:r>
            <w:r w:rsidR="003B54DE" w:rsidRPr="003B54DE">
              <w:rPr>
                <w:rFonts w:asciiTheme="minorHAnsi" w:hAnsiTheme="minorHAnsi" w:cstheme="minorHAnsi"/>
                <w:noProof/>
                <w:webHidden/>
                <w:sz w:val="25"/>
                <w:szCs w:val="25"/>
              </w:rPr>
            </w:r>
            <w:r w:rsidR="003B54DE" w:rsidRPr="003B54DE">
              <w:rPr>
                <w:rFonts w:asciiTheme="minorHAnsi" w:hAnsiTheme="minorHAnsi" w:cstheme="minorHAnsi"/>
                <w:noProof/>
                <w:webHidden/>
                <w:sz w:val="25"/>
                <w:szCs w:val="25"/>
              </w:rPr>
              <w:fldChar w:fldCharType="separate"/>
            </w:r>
            <w:r w:rsidR="0028230A">
              <w:rPr>
                <w:rFonts w:asciiTheme="minorHAnsi" w:hAnsiTheme="minorHAnsi" w:cstheme="minorHAnsi"/>
                <w:noProof/>
                <w:webHidden/>
                <w:sz w:val="25"/>
                <w:szCs w:val="25"/>
              </w:rPr>
              <w:t>51</w:t>
            </w:r>
            <w:r w:rsidR="003B54DE" w:rsidRPr="003B54DE">
              <w:rPr>
                <w:rFonts w:asciiTheme="minorHAnsi" w:hAnsiTheme="minorHAnsi" w:cstheme="minorHAnsi"/>
                <w:noProof/>
                <w:webHidden/>
                <w:sz w:val="25"/>
                <w:szCs w:val="25"/>
              </w:rPr>
              <w:fldChar w:fldCharType="end"/>
            </w:r>
          </w:hyperlink>
        </w:p>
        <w:p w14:paraId="5B1CA342" w14:textId="63E15579" w:rsidR="0080246E" w:rsidRPr="001B5511" w:rsidRDefault="0080246E">
          <w:pPr>
            <w:rPr>
              <w:rFonts w:asciiTheme="minorHAnsi" w:hAnsiTheme="minorHAnsi" w:cstheme="minorHAnsi"/>
              <w:sz w:val="24"/>
              <w:szCs w:val="24"/>
            </w:rPr>
          </w:pPr>
          <w:r w:rsidRPr="003B54DE">
            <w:rPr>
              <w:rFonts w:asciiTheme="minorHAnsi" w:hAnsiTheme="minorHAnsi" w:cstheme="minorHAnsi"/>
              <w:b/>
              <w:bCs/>
              <w:noProof/>
              <w:sz w:val="25"/>
              <w:szCs w:val="25"/>
            </w:rPr>
            <w:fldChar w:fldCharType="end"/>
          </w:r>
        </w:p>
      </w:sdtContent>
    </w:sdt>
    <w:p w14:paraId="74AFFFE7" w14:textId="77777777" w:rsidR="00832E3D" w:rsidRPr="008B4104" w:rsidRDefault="00832E3D">
      <w:pPr>
        <w:rPr>
          <w:rFonts w:asciiTheme="minorHAnsi" w:hAnsiTheme="minorHAnsi" w:cstheme="minorHAnsi"/>
          <w:sz w:val="25"/>
          <w:szCs w:val="25"/>
        </w:rPr>
        <w:sectPr w:rsidR="00832E3D" w:rsidRPr="008B4104">
          <w:pgSz w:w="11904" w:h="16843"/>
          <w:pgMar w:top="1440" w:right="2847" w:bottom="2927" w:left="1437" w:header="720" w:footer="720" w:gutter="0"/>
          <w:cols w:space="720"/>
        </w:sectPr>
      </w:pPr>
    </w:p>
    <w:p w14:paraId="0787486C" w14:textId="77777777" w:rsidR="002C0670" w:rsidRPr="002C0670" w:rsidRDefault="002C0670" w:rsidP="002C0670">
      <w:pPr>
        <w:keepNext/>
        <w:keepLines/>
        <w:spacing w:before="240"/>
        <w:outlineLvl w:val="0"/>
        <w:rPr>
          <w:rFonts w:asciiTheme="minorHAnsi" w:eastAsia="Calibri" w:hAnsiTheme="minorHAnsi" w:cstheme="minorHAnsi"/>
          <w:b/>
          <w:sz w:val="25"/>
          <w:szCs w:val="25"/>
        </w:rPr>
      </w:pPr>
      <w:bookmarkStart w:id="0" w:name="_Toc174443736"/>
      <w:r w:rsidRPr="002C0670">
        <w:rPr>
          <w:rFonts w:asciiTheme="minorHAnsi" w:eastAsia="Calibri" w:hAnsiTheme="minorHAnsi" w:cstheme="minorHAnsi"/>
          <w:b/>
          <w:sz w:val="25"/>
          <w:szCs w:val="25"/>
        </w:rPr>
        <w:lastRenderedPageBreak/>
        <w:t>PRESIDENT’S WELCOME</w:t>
      </w:r>
      <w:bookmarkEnd w:id="0"/>
    </w:p>
    <w:p w14:paraId="6BF206E3" w14:textId="77777777" w:rsidR="002C0670" w:rsidRPr="002C0670" w:rsidRDefault="002C0670" w:rsidP="002C0670">
      <w:pPr>
        <w:spacing w:before="257" w:line="338" w:lineRule="exact"/>
        <w:textAlignment w:val="baseline"/>
        <w:rPr>
          <w:rFonts w:asciiTheme="minorHAnsi" w:eastAsia="Calibri" w:hAnsiTheme="minorHAnsi" w:cstheme="minorHAnsi"/>
          <w:color w:val="000000"/>
          <w:spacing w:val="-4"/>
          <w:sz w:val="25"/>
          <w:szCs w:val="25"/>
        </w:rPr>
      </w:pPr>
      <w:r w:rsidRPr="002C0670">
        <w:rPr>
          <w:rFonts w:asciiTheme="minorHAnsi" w:eastAsia="Calibri" w:hAnsiTheme="minorHAnsi" w:cstheme="minorHAnsi"/>
          <w:color w:val="000000"/>
          <w:spacing w:val="-4"/>
          <w:sz w:val="25"/>
          <w:szCs w:val="25"/>
        </w:rPr>
        <w:t>A warm welcome to St. John's College. You are joining a diverse and vibrant community that is committed to education, research and scholarship, supported by a highly experienced and committed body of professional college staff.</w:t>
      </w:r>
    </w:p>
    <w:p w14:paraId="3EFF2063" w14:textId="77777777" w:rsidR="002C0670" w:rsidRPr="002C0670" w:rsidRDefault="002C0670" w:rsidP="002C0670">
      <w:pPr>
        <w:spacing w:before="341" w:line="336" w:lineRule="exact"/>
        <w:ind w:right="144"/>
        <w:textAlignment w:val="baseline"/>
        <w:rPr>
          <w:rFonts w:asciiTheme="minorHAnsi" w:eastAsia="Calibri" w:hAnsiTheme="minorHAnsi" w:cstheme="minorHAnsi"/>
          <w:color w:val="000000"/>
          <w:sz w:val="25"/>
          <w:szCs w:val="25"/>
        </w:rPr>
      </w:pPr>
      <w:r w:rsidRPr="002C0670">
        <w:rPr>
          <w:rFonts w:asciiTheme="minorHAnsi" w:eastAsia="Calibri" w:hAnsiTheme="minorHAnsi" w:cstheme="minorHAnsi"/>
          <w:color w:val="000000"/>
          <w:sz w:val="25"/>
          <w:szCs w:val="25"/>
        </w:rPr>
        <w:t>We are a wonderfully open, inclusive and diverse College and, while your studies are paramount, I hope you will take advantage of the many extra-curricular activities in sport and culture that a broad collegiate University can offer. It is important to find a work/life balance that suits you and offers the freedom to explore new interests outside your comfort zone. In learning about yourself and expanding your network of friends, you will make strong relationships that will support you throughout the rest of your life.</w:t>
      </w:r>
    </w:p>
    <w:p w14:paraId="5C8A3B6C" w14:textId="77777777" w:rsidR="002C0670" w:rsidRPr="002C0670" w:rsidRDefault="002C0670" w:rsidP="002C0670">
      <w:pPr>
        <w:spacing w:before="335" w:line="337" w:lineRule="exact"/>
        <w:textAlignment w:val="baseline"/>
        <w:rPr>
          <w:rFonts w:asciiTheme="minorHAnsi" w:eastAsia="Calibri" w:hAnsiTheme="minorHAnsi" w:cstheme="minorHAnsi"/>
          <w:color w:val="000000"/>
          <w:sz w:val="25"/>
          <w:szCs w:val="25"/>
        </w:rPr>
      </w:pPr>
      <w:r w:rsidRPr="002C0670">
        <w:rPr>
          <w:rFonts w:asciiTheme="minorHAnsi" w:eastAsia="Calibri" w:hAnsiTheme="minorHAnsi" w:cstheme="minorHAnsi"/>
          <w:color w:val="000000"/>
          <w:sz w:val="25"/>
          <w:szCs w:val="25"/>
        </w:rPr>
        <w:t>The purpose of this Handbook is to provide some information about the College and how it works. You are entering an exciting and challenging chapter in your life and although there is no doubt that studying for a degree at Oxford is demanding, you have clearly shown the talent and desire to meet this challenge. I really hope that you both enjoy the experience and reap the rewards of your hard endeavours.</w:t>
      </w:r>
    </w:p>
    <w:p w14:paraId="3E1686AF" w14:textId="20EE8379" w:rsidR="002C0670" w:rsidRPr="002C0670" w:rsidRDefault="002C0670" w:rsidP="002C0670">
      <w:pPr>
        <w:spacing w:before="335" w:line="337" w:lineRule="exact"/>
        <w:ind w:right="856"/>
        <w:textAlignment w:val="baseline"/>
        <w:rPr>
          <w:rFonts w:asciiTheme="minorHAnsi" w:eastAsia="Calibri" w:hAnsiTheme="minorHAnsi" w:cstheme="minorHAnsi"/>
          <w:color w:val="000000"/>
          <w:sz w:val="25"/>
          <w:szCs w:val="25"/>
        </w:rPr>
      </w:pPr>
      <w:r w:rsidRPr="002C0670">
        <w:rPr>
          <w:rFonts w:asciiTheme="minorHAnsi" w:eastAsia="Calibri" w:hAnsiTheme="minorHAnsi" w:cstheme="minorHAnsi"/>
          <w:color w:val="000000"/>
          <w:sz w:val="25"/>
          <w:szCs w:val="25"/>
        </w:rPr>
        <w:t>I look forward very much indeed to meeting you and getting to know you</w:t>
      </w:r>
      <w:r>
        <w:rPr>
          <w:rFonts w:asciiTheme="minorHAnsi" w:eastAsia="Calibri" w:hAnsiTheme="minorHAnsi" w:cstheme="minorHAnsi"/>
          <w:color w:val="000000"/>
          <w:sz w:val="25"/>
          <w:szCs w:val="25"/>
        </w:rPr>
        <w:t xml:space="preserve"> </w:t>
      </w:r>
      <w:r w:rsidRPr="002C0670">
        <w:rPr>
          <w:rFonts w:asciiTheme="minorHAnsi" w:eastAsia="Calibri" w:hAnsiTheme="minorHAnsi" w:cstheme="minorHAnsi"/>
          <w:color w:val="000000"/>
          <w:sz w:val="25"/>
          <w:szCs w:val="25"/>
        </w:rPr>
        <w:t>better. Welcome to St John's.</w:t>
      </w:r>
    </w:p>
    <w:p w14:paraId="0139C95C" w14:textId="77777777" w:rsidR="002C0670" w:rsidRPr="002C0670" w:rsidRDefault="002C0670" w:rsidP="002C0670">
      <w:pPr>
        <w:spacing w:before="336" w:after="5396" w:line="336" w:lineRule="exact"/>
        <w:textAlignment w:val="baseline"/>
        <w:rPr>
          <w:rFonts w:asciiTheme="minorHAnsi" w:eastAsiaTheme="minorHAnsi" w:hAnsiTheme="minorHAnsi" w:cstheme="minorBidi"/>
        </w:rPr>
      </w:pPr>
      <w:r w:rsidRPr="002C0670">
        <w:rPr>
          <w:rFonts w:asciiTheme="minorHAnsi" w:eastAsia="Calibri" w:hAnsiTheme="minorHAnsi" w:cstheme="minorHAnsi"/>
          <w:color w:val="000000"/>
          <w:sz w:val="25"/>
          <w:szCs w:val="25"/>
        </w:rPr>
        <w:t xml:space="preserve">Professor Lady Sue Black, Baroness Black of Strome </w:t>
      </w:r>
      <w:r w:rsidRPr="002C0670">
        <w:rPr>
          <w:rFonts w:asciiTheme="minorHAnsi" w:eastAsia="Calibri" w:hAnsiTheme="minorHAnsi" w:cstheme="minorHAnsi"/>
          <w:color w:val="000000"/>
          <w:sz w:val="25"/>
          <w:szCs w:val="25"/>
        </w:rPr>
        <w:br/>
        <w:t>President</w:t>
      </w:r>
    </w:p>
    <w:p w14:paraId="10484010" w14:textId="77777777" w:rsidR="00832E3D" w:rsidRPr="008B4104" w:rsidRDefault="00832E3D">
      <w:pPr>
        <w:spacing w:before="336" w:after="5396" w:line="336" w:lineRule="exact"/>
        <w:rPr>
          <w:rFonts w:asciiTheme="minorHAnsi" w:hAnsiTheme="minorHAnsi" w:cstheme="minorHAnsi"/>
          <w:sz w:val="25"/>
          <w:szCs w:val="25"/>
        </w:rPr>
        <w:sectPr w:rsidR="00832E3D" w:rsidRPr="008B4104" w:rsidSect="00766BA0">
          <w:pgSz w:w="12240" w:h="15840"/>
          <w:pgMar w:top="1440" w:right="1582" w:bottom="221" w:left="1440" w:header="720" w:footer="720" w:gutter="0"/>
          <w:cols w:space="720"/>
        </w:sectPr>
      </w:pPr>
    </w:p>
    <w:p w14:paraId="3ECE4E33" w14:textId="77777777" w:rsidR="00832E3D" w:rsidRPr="008B4104" w:rsidRDefault="00832E3D">
      <w:pPr>
        <w:rPr>
          <w:rFonts w:asciiTheme="minorHAnsi" w:hAnsiTheme="minorHAnsi" w:cstheme="minorHAnsi"/>
          <w:sz w:val="25"/>
          <w:szCs w:val="25"/>
        </w:rPr>
        <w:sectPr w:rsidR="00832E3D" w:rsidRPr="008B4104">
          <w:type w:val="continuous"/>
          <w:pgSz w:w="12240" w:h="15840"/>
          <w:pgMar w:top="1440" w:right="2307" w:bottom="220" w:left="2313" w:header="720" w:footer="720" w:gutter="0"/>
          <w:cols w:space="720"/>
        </w:sectPr>
      </w:pPr>
    </w:p>
    <w:p w14:paraId="0B9AD0B3" w14:textId="77777777" w:rsidR="00832E3D" w:rsidRPr="008B4104" w:rsidRDefault="00E31FFB" w:rsidP="00C67340">
      <w:pPr>
        <w:pStyle w:val="Heading1"/>
        <w:rPr>
          <w:rFonts w:asciiTheme="minorHAnsi" w:eastAsia="Calibri" w:hAnsiTheme="minorHAnsi" w:cstheme="minorHAnsi"/>
          <w:b/>
          <w:color w:val="auto"/>
          <w:sz w:val="25"/>
          <w:szCs w:val="25"/>
        </w:rPr>
      </w:pPr>
      <w:bookmarkStart w:id="1" w:name="_Toc174443737"/>
      <w:r w:rsidRPr="008B4104">
        <w:rPr>
          <w:rFonts w:asciiTheme="minorHAnsi" w:eastAsia="Calibri" w:hAnsiTheme="minorHAnsi" w:cstheme="minorHAnsi"/>
          <w:b/>
          <w:color w:val="auto"/>
          <w:sz w:val="25"/>
          <w:szCs w:val="25"/>
        </w:rPr>
        <w:lastRenderedPageBreak/>
        <w:t>ARRIVING AT ST JOHN’S</w:t>
      </w:r>
      <w:bookmarkEnd w:id="1"/>
    </w:p>
    <w:p w14:paraId="4D451228" w14:textId="77777777" w:rsidR="00C67340" w:rsidRPr="008B4104" w:rsidRDefault="00C67340">
      <w:pPr>
        <w:spacing w:line="336" w:lineRule="exact"/>
        <w:textAlignment w:val="baseline"/>
        <w:rPr>
          <w:rFonts w:asciiTheme="minorHAnsi" w:eastAsia="Calibri" w:hAnsiTheme="minorHAnsi" w:cstheme="minorHAnsi"/>
          <w:color w:val="000000"/>
          <w:spacing w:val="-4"/>
          <w:sz w:val="25"/>
          <w:szCs w:val="25"/>
        </w:rPr>
      </w:pPr>
    </w:p>
    <w:p w14:paraId="6DD66C09" w14:textId="66FB136A" w:rsidR="00832E3D" w:rsidRPr="008B4104" w:rsidRDefault="00E31FFB">
      <w:pPr>
        <w:spacing w:line="336"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 xml:space="preserve">Welcome to St John’s! We recommend that new students arrive in Oxford by the weekend before </w:t>
      </w:r>
      <w:r w:rsidR="005A0DBD">
        <w:rPr>
          <w:rFonts w:asciiTheme="minorHAnsi" w:eastAsia="Calibri" w:hAnsiTheme="minorHAnsi" w:cstheme="minorHAnsi"/>
          <w:color w:val="000000"/>
          <w:spacing w:val="-4"/>
          <w:sz w:val="25"/>
          <w:szCs w:val="25"/>
        </w:rPr>
        <w:t>Welcome Week</w:t>
      </w:r>
      <w:r w:rsidRPr="008B4104">
        <w:rPr>
          <w:rFonts w:asciiTheme="minorHAnsi" w:eastAsia="Calibri" w:hAnsiTheme="minorHAnsi" w:cstheme="minorHAnsi"/>
          <w:color w:val="000000"/>
          <w:spacing w:val="-4"/>
          <w:sz w:val="25"/>
          <w:szCs w:val="25"/>
        </w:rPr>
        <w:t>, which runs in the week before Michaelmas (autumn) term starts. This week is also called “0th” week and the first week of term is then called 1st week. During 0</w:t>
      </w:r>
      <w:r w:rsidR="00777DE1" w:rsidRPr="008B4104">
        <w:rPr>
          <w:rFonts w:asciiTheme="minorHAnsi" w:eastAsia="Calibri" w:hAnsiTheme="minorHAnsi" w:cstheme="minorHAnsi"/>
          <w:color w:val="000000"/>
          <w:spacing w:val="-4"/>
          <w:sz w:val="25"/>
          <w:szCs w:val="25"/>
          <w:vertAlign w:val="superscript"/>
        </w:rPr>
        <w:t>th</w:t>
      </w:r>
      <w:r w:rsidR="00777DE1" w:rsidRPr="008B4104">
        <w:rPr>
          <w:rFonts w:asciiTheme="minorHAnsi" w:eastAsia="Calibri" w:hAnsiTheme="minorHAnsi" w:cstheme="minorHAnsi"/>
          <w:color w:val="000000"/>
          <w:spacing w:val="-4"/>
          <w:sz w:val="25"/>
          <w:szCs w:val="25"/>
        </w:rPr>
        <w:t xml:space="preserve"> </w:t>
      </w:r>
      <w:r w:rsidRPr="008B4104">
        <w:rPr>
          <w:rFonts w:asciiTheme="minorHAnsi" w:eastAsia="Calibri" w:hAnsiTheme="minorHAnsi" w:cstheme="minorHAnsi"/>
          <w:color w:val="000000"/>
          <w:spacing w:val="-4"/>
          <w:sz w:val="25"/>
          <w:szCs w:val="25"/>
        </w:rPr>
        <w:t>week you can expect to have a busy schedule of important introductory meetings in the College and in your Faculty or Department. There will also be a number of social events to welcome you, providing opportunities to meet fellow graduate students.</w:t>
      </w:r>
    </w:p>
    <w:p w14:paraId="55FB7780" w14:textId="77777777" w:rsidR="00832E3D" w:rsidRPr="008B4104" w:rsidRDefault="00E31FFB">
      <w:pPr>
        <w:spacing w:before="114" w:line="337"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In College you will need to complete your New Student Registration and attend a College Induction meeting. You may also wish to participate in other events and activities taking place.</w:t>
      </w:r>
    </w:p>
    <w:p w14:paraId="2B244870" w14:textId="77777777" w:rsidR="00832E3D" w:rsidRPr="008B4104" w:rsidRDefault="00E31FFB">
      <w:pPr>
        <w:spacing w:before="91" w:line="337"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Students living in college accommodation may be permitted to arrive earlier if you have been told that you will need to attend a pre-sessional course, or your course has a start-date before the beginning of Michaelmas Term. Please contact the</w:t>
      </w:r>
      <w:r w:rsidRPr="008B4104">
        <w:rPr>
          <w:rFonts w:asciiTheme="minorHAnsi" w:eastAsia="Calibri" w:hAnsiTheme="minorHAnsi" w:cstheme="minorHAnsi"/>
          <w:color w:val="0000FF"/>
          <w:spacing w:val="-4"/>
          <w:sz w:val="25"/>
          <w:szCs w:val="25"/>
        </w:rPr>
        <w:t xml:space="preserve"> </w:t>
      </w:r>
      <w:hyperlink r:id="rId13" w:history="1">
        <w:r w:rsidRPr="008B4104">
          <w:rPr>
            <w:rStyle w:val="Hyperlink"/>
            <w:rFonts w:asciiTheme="minorHAnsi" w:eastAsia="Calibri" w:hAnsiTheme="minorHAnsi" w:cstheme="minorHAnsi"/>
            <w:spacing w:val="-4"/>
            <w:sz w:val="25"/>
            <w:szCs w:val="25"/>
          </w:rPr>
          <w:t>Accommodation Office</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to arrange this. If you do plan to arrive in Oxford early, please note that you may not be able to access all libraries and facilities immediately.</w:t>
      </w:r>
    </w:p>
    <w:p w14:paraId="29FBA97C" w14:textId="77777777" w:rsidR="00832E3D" w:rsidRPr="008B4104" w:rsidRDefault="00E31FFB">
      <w:pPr>
        <w:spacing w:before="118" w:line="337"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A timetable of events offered by the College during 0</w:t>
      </w:r>
      <w:r w:rsidRPr="008B4104">
        <w:rPr>
          <w:rFonts w:asciiTheme="minorHAnsi" w:eastAsia="Calibri" w:hAnsiTheme="minorHAnsi" w:cstheme="minorHAnsi"/>
          <w:color w:val="000000"/>
          <w:sz w:val="25"/>
          <w:szCs w:val="25"/>
          <w:vertAlign w:val="superscript"/>
        </w:rPr>
        <w:t>th</w:t>
      </w:r>
      <w:r w:rsidRPr="008B4104">
        <w:rPr>
          <w:rFonts w:asciiTheme="minorHAnsi" w:eastAsia="Calibri" w:hAnsiTheme="minorHAnsi" w:cstheme="minorHAnsi"/>
          <w:color w:val="000000"/>
          <w:sz w:val="25"/>
          <w:szCs w:val="25"/>
        </w:rPr>
        <w:t xml:space="preserve"> week for new graduate students is made available on the College website.</w:t>
      </w:r>
    </w:p>
    <w:p w14:paraId="36A1C7C0" w14:textId="77777777" w:rsidR="00832E3D" w:rsidRPr="008B4104" w:rsidRDefault="00E31FFB">
      <w:pPr>
        <w:spacing w:before="117" w:line="337" w:lineRule="exact"/>
        <w:ind w:right="43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You will find the</w:t>
      </w:r>
      <w:r w:rsidRPr="008B4104">
        <w:rPr>
          <w:rFonts w:asciiTheme="minorHAnsi" w:eastAsia="Calibri" w:hAnsiTheme="minorHAnsi" w:cstheme="minorHAnsi"/>
          <w:color w:val="0000FF"/>
          <w:sz w:val="25"/>
          <w:szCs w:val="25"/>
        </w:rPr>
        <w:t xml:space="preserve"> </w:t>
      </w:r>
      <w:hyperlink r:id="rId14" w:history="1">
        <w:r w:rsidRPr="008B4104">
          <w:rPr>
            <w:rStyle w:val="Hyperlink"/>
            <w:rFonts w:asciiTheme="minorHAnsi" w:eastAsia="Calibri" w:hAnsiTheme="minorHAnsi" w:cstheme="minorHAnsi"/>
            <w:sz w:val="25"/>
            <w:szCs w:val="25"/>
          </w:rPr>
          <w:t>University website</w:t>
        </w:r>
      </w:hyperlink>
      <w:hyperlink r:id="rId15">
        <w:r w:rsidRPr="008B4104">
          <w:rPr>
            <w:rFonts w:asciiTheme="minorHAnsi" w:eastAsia="Calibri" w:hAnsiTheme="minorHAnsi" w:cstheme="minorHAnsi"/>
            <w:color w:val="0000FF"/>
            <w:sz w:val="25"/>
            <w:szCs w:val="25"/>
          </w:rPr>
          <w:t xml:space="preserve"> </w:t>
        </w:r>
      </w:hyperlink>
      <w:r w:rsidRPr="008B4104">
        <w:rPr>
          <w:rFonts w:asciiTheme="minorHAnsi" w:eastAsia="Calibri" w:hAnsiTheme="minorHAnsi" w:cstheme="minorHAnsi"/>
          <w:color w:val="000000"/>
          <w:sz w:val="25"/>
          <w:szCs w:val="25"/>
        </w:rPr>
        <w:t>a useful way to access University news, resources and services at Oxford. The site includes a</w:t>
      </w:r>
      <w:r w:rsidRPr="008B4104">
        <w:rPr>
          <w:rFonts w:asciiTheme="minorHAnsi" w:eastAsia="Calibri" w:hAnsiTheme="minorHAnsi" w:cstheme="minorHAnsi"/>
          <w:color w:val="0000FF"/>
          <w:sz w:val="25"/>
          <w:szCs w:val="25"/>
        </w:rPr>
        <w:t xml:space="preserve"> </w:t>
      </w:r>
      <w:hyperlink r:id="rId16" w:history="1">
        <w:r w:rsidRPr="008B4104">
          <w:rPr>
            <w:rStyle w:val="Hyperlink"/>
            <w:rFonts w:asciiTheme="minorHAnsi" w:eastAsia="Calibri" w:hAnsiTheme="minorHAnsi" w:cstheme="minorHAnsi"/>
            <w:sz w:val="25"/>
            <w:szCs w:val="25"/>
          </w:rPr>
          <w:t>‘Before you Arrive’</w:t>
        </w:r>
      </w:hyperlink>
      <w:r w:rsidRPr="008B4104">
        <w:rPr>
          <w:rFonts w:asciiTheme="minorHAnsi" w:eastAsia="Calibri" w:hAnsiTheme="minorHAnsi" w:cstheme="minorHAnsi"/>
          <w:color w:val="000000"/>
          <w:sz w:val="25"/>
          <w:szCs w:val="25"/>
        </w:rPr>
        <w:t xml:space="preserve"> section with information for new students before they arrive and during their first few weeks in Oxford.</w:t>
      </w:r>
    </w:p>
    <w:p w14:paraId="7778D216" w14:textId="77777777" w:rsidR="00832E3D" w:rsidRPr="008B4104" w:rsidRDefault="00E31FFB">
      <w:pPr>
        <w:spacing w:before="316" w:line="245" w:lineRule="exact"/>
        <w:textAlignment w:val="baseline"/>
        <w:rPr>
          <w:rFonts w:asciiTheme="minorHAnsi" w:eastAsia="Calibri" w:hAnsiTheme="minorHAnsi" w:cstheme="minorHAnsi"/>
          <w:b/>
          <w:color w:val="000000"/>
          <w:sz w:val="25"/>
          <w:szCs w:val="25"/>
        </w:rPr>
      </w:pPr>
      <w:r w:rsidRPr="008B4104">
        <w:rPr>
          <w:rFonts w:asciiTheme="minorHAnsi" w:eastAsia="Calibri" w:hAnsiTheme="minorHAnsi" w:cstheme="minorHAnsi"/>
          <w:b/>
          <w:color w:val="000000"/>
          <w:sz w:val="25"/>
          <w:szCs w:val="25"/>
        </w:rPr>
        <w:t>Car parking in College</w:t>
      </w:r>
    </w:p>
    <w:p w14:paraId="71207ED0" w14:textId="77777777" w:rsidR="00832E3D" w:rsidRPr="008B4104" w:rsidRDefault="00E31FFB">
      <w:pPr>
        <w:spacing w:before="2" w:line="337" w:lineRule="exact"/>
        <w:ind w:right="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Due to very restricted car parking facilities within the College, the College is unable to offer students or their visitors car parking facilities. We recommend that you do not bring a car to Oxford.</w:t>
      </w:r>
    </w:p>
    <w:p w14:paraId="06ADF644" w14:textId="77777777" w:rsidR="00832E3D" w:rsidRPr="008B4104" w:rsidRDefault="00E31FFB" w:rsidP="00C67340">
      <w:pPr>
        <w:pStyle w:val="Heading1"/>
        <w:rPr>
          <w:rFonts w:asciiTheme="minorHAnsi" w:eastAsia="Calibri" w:hAnsiTheme="minorHAnsi" w:cstheme="minorHAnsi"/>
          <w:b/>
          <w:color w:val="auto"/>
          <w:sz w:val="25"/>
          <w:szCs w:val="25"/>
        </w:rPr>
      </w:pPr>
      <w:bookmarkStart w:id="2" w:name="_Toc174443738"/>
      <w:r w:rsidRPr="008B4104">
        <w:rPr>
          <w:rFonts w:asciiTheme="minorHAnsi" w:eastAsia="Calibri" w:hAnsiTheme="minorHAnsi" w:cstheme="minorHAnsi"/>
          <w:b/>
          <w:color w:val="auto"/>
          <w:sz w:val="25"/>
          <w:szCs w:val="25"/>
        </w:rPr>
        <w:t>THE STUDENT HANDBOOK</w:t>
      </w:r>
      <w:bookmarkEnd w:id="2"/>
    </w:p>
    <w:p w14:paraId="5ACD3630" w14:textId="77777777" w:rsidR="00832E3D" w:rsidRPr="008B4104" w:rsidRDefault="00E31FFB">
      <w:pPr>
        <w:spacing w:line="336" w:lineRule="exact"/>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This handbook is designed to introduce you to the College and help you understand how it functions. The Handbook provides information on academic matters, some welfare issues (although you should also have a look at the College’s separate Welfare Guide), financial information, and College and University codes of practice. In addition, the College’s regulations governing discipline are explained. Please do keep it to hand as a useful source of information and guidance on a range of matters which affect your status as a student.</w:t>
      </w:r>
    </w:p>
    <w:p w14:paraId="0DA4C514" w14:textId="77777777" w:rsidR="00832E3D" w:rsidRPr="008B4104" w:rsidRDefault="00E31FFB">
      <w:pPr>
        <w:spacing w:before="2" w:after="1636" w:line="337" w:lineRule="exact"/>
        <w:ind w:right="144"/>
        <w:textAlignment w:val="baseline"/>
        <w:rPr>
          <w:rFonts w:asciiTheme="minorHAnsi" w:eastAsia="Calibri" w:hAnsiTheme="minorHAnsi" w:cstheme="minorHAnsi"/>
          <w:color w:val="000000"/>
          <w:spacing w:val="-5"/>
          <w:sz w:val="25"/>
          <w:szCs w:val="25"/>
        </w:rPr>
      </w:pPr>
      <w:r w:rsidRPr="008B4104">
        <w:rPr>
          <w:rFonts w:asciiTheme="minorHAnsi" w:eastAsia="Calibri" w:hAnsiTheme="minorHAnsi" w:cstheme="minorHAnsi"/>
          <w:color w:val="000000"/>
          <w:spacing w:val="-5"/>
          <w:sz w:val="25"/>
          <w:szCs w:val="25"/>
        </w:rPr>
        <w:t>The handbook should be read in conjunction with the</w:t>
      </w:r>
      <w:r w:rsidRPr="008B4104">
        <w:rPr>
          <w:rFonts w:asciiTheme="minorHAnsi" w:eastAsia="Calibri" w:hAnsiTheme="minorHAnsi" w:cstheme="minorHAnsi"/>
          <w:color w:val="0000FF"/>
          <w:spacing w:val="-5"/>
          <w:sz w:val="25"/>
          <w:szCs w:val="25"/>
        </w:rPr>
        <w:t xml:space="preserve"> </w:t>
      </w:r>
      <w:hyperlink r:id="rId17" w:history="1">
        <w:r w:rsidRPr="008B4104">
          <w:rPr>
            <w:rStyle w:val="Hyperlink"/>
            <w:rFonts w:asciiTheme="minorHAnsi" w:eastAsia="Calibri" w:hAnsiTheme="minorHAnsi" w:cstheme="minorHAnsi"/>
            <w:spacing w:val="-5"/>
            <w:sz w:val="25"/>
            <w:szCs w:val="25"/>
          </w:rPr>
          <w:t>University Student Handbook</w:t>
        </w:r>
      </w:hyperlink>
      <w:r w:rsidRPr="008B4104">
        <w:rPr>
          <w:rFonts w:asciiTheme="minorHAnsi" w:eastAsia="Calibri" w:hAnsiTheme="minorHAnsi" w:cstheme="minorHAnsi"/>
          <w:color w:val="0000FF"/>
          <w:spacing w:val="-5"/>
          <w:sz w:val="25"/>
          <w:szCs w:val="25"/>
        </w:rPr>
        <w:t>,</w:t>
      </w:r>
      <w:r w:rsidRPr="008B4104">
        <w:rPr>
          <w:rFonts w:asciiTheme="minorHAnsi" w:eastAsia="Calibri" w:hAnsiTheme="minorHAnsi" w:cstheme="minorHAnsi"/>
          <w:color w:val="000000"/>
          <w:spacing w:val="-5"/>
          <w:sz w:val="25"/>
          <w:szCs w:val="25"/>
        </w:rPr>
        <w:t xml:space="preserve"> which provides general information and guidance you may need to help you to make the most of the opportunities on offer at the University of Oxford, and the College’s</w:t>
      </w:r>
      <w:r w:rsidRPr="008B4104">
        <w:rPr>
          <w:rFonts w:asciiTheme="minorHAnsi" w:eastAsia="Calibri" w:hAnsiTheme="minorHAnsi" w:cstheme="minorHAnsi"/>
          <w:color w:val="0000FF"/>
          <w:spacing w:val="-5"/>
          <w:sz w:val="25"/>
          <w:szCs w:val="25"/>
        </w:rPr>
        <w:t xml:space="preserve"> </w:t>
      </w:r>
      <w:hyperlink r:id="rId18" w:history="1">
        <w:r w:rsidRPr="008B4104">
          <w:rPr>
            <w:rStyle w:val="Hyperlink"/>
            <w:rFonts w:asciiTheme="minorHAnsi" w:eastAsia="Calibri" w:hAnsiTheme="minorHAnsi" w:cstheme="minorHAnsi"/>
            <w:spacing w:val="-5"/>
            <w:sz w:val="25"/>
            <w:szCs w:val="25"/>
          </w:rPr>
          <w:t>Domestic Arrangements</w:t>
        </w:r>
      </w:hyperlink>
      <w:r w:rsidRPr="008B4104">
        <w:rPr>
          <w:rFonts w:asciiTheme="minorHAnsi" w:eastAsia="Calibri" w:hAnsiTheme="minorHAnsi" w:cstheme="minorHAnsi"/>
          <w:color w:val="000000"/>
          <w:spacing w:val="-5"/>
          <w:sz w:val="25"/>
          <w:szCs w:val="25"/>
          <w:u w:val="single"/>
        </w:rPr>
        <w:t xml:space="preserve"> </w:t>
      </w:r>
    </w:p>
    <w:p w14:paraId="05294A7D" w14:textId="77777777" w:rsidR="00832E3D" w:rsidRPr="008B4104" w:rsidRDefault="00832E3D">
      <w:pPr>
        <w:spacing w:before="2" w:after="1636" w:line="337" w:lineRule="exact"/>
        <w:rPr>
          <w:rFonts w:asciiTheme="minorHAnsi" w:hAnsiTheme="minorHAnsi" w:cstheme="minorHAnsi"/>
          <w:sz w:val="25"/>
          <w:szCs w:val="25"/>
        </w:rPr>
        <w:sectPr w:rsidR="00832E3D" w:rsidRPr="008B4104">
          <w:pgSz w:w="12240" w:h="15840"/>
          <w:pgMar w:top="1440" w:right="1440" w:bottom="220" w:left="1440" w:header="720" w:footer="720" w:gutter="0"/>
          <w:cols w:space="720"/>
        </w:sectPr>
      </w:pPr>
    </w:p>
    <w:p w14:paraId="1C1B560F" w14:textId="77777777" w:rsidR="00832E3D" w:rsidRPr="008B4104" w:rsidRDefault="00832E3D">
      <w:pPr>
        <w:rPr>
          <w:rFonts w:asciiTheme="minorHAnsi" w:hAnsiTheme="minorHAnsi" w:cstheme="minorHAnsi"/>
          <w:sz w:val="25"/>
          <w:szCs w:val="25"/>
        </w:rPr>
        <w:sectPr w:rsidR="00832E3D" w:rsidRPr="008B4104">
          <w:type w:val="continuous"/>
          <w:pgSz w:w="12240" w:h="15840"/>
          <w:pgMar w:top="1440" w:right="2307" w:bottom="220" w:left="2313" w:header="720" w:footer="720" w:gutter="0"/>
          <w:cols w:space="720"/>
        </w:sectPr>
      </w:pPr>
    </w:p>
    <w:p w14:paraId="5FC13D36" w14:textId="77777777" w:rsidR="00832E3D" w:rsidRPr="008B4104" w:rsidRDefault="00E31FFB">
      <w:pPr>
        <w:spacing w:line="322"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lastRenderedPageBreak/>
        <w:t>Detailed information about degree course requirements and examinations is provided in the University’s</w:t>
      </w:r>
      <w:r w:rsidRPr="008B4104">
        <w:rPr>
          <w:rFonts w:asciiTheme="minorHAnsi" w:eastAsia="Calibri" w:hAnsiTheme="minorHAnsi" w:cstheme="minorHAnsi"/>
          <w:color w:val="0000FF"/>
          <w:spacing w:val="-4"/>
          <w:sz w:val="25"/>
          <w:szCs w:val="25"/>
        </w:rPr>
        <w:t xml:space="preserve"> </w:t>
      </w:r>
      <w:hyperlink r:id="rId19" w:history="1">
        <w:r w:rsidRPr="008B4104">
          <w:rPr>
            <w:rStyle w:val="Hyperlink"/>
            <w:rFonts w:asciiTheme="minorHAnsi" w:eastAsia="Calibri" w:hAnsiTheme="minorHAnsi" w:cstheme="minorHAnsi"/>
            <w:spacing w:val="-4"/>
            <w:sz w:val="25"/>
            <w:szCs w:val="25"/>
          </w:rPr>
          <w:t>Examination Regulations</w:t>
        </w:r>
      </w:hyperlink>
      <w:r w:rsidRPr="008B4104">
        <w:rPr>
          <w:rFonts w:asciiTheme="minorHAnsi" w:eastAsia="Calibri" w:hAnsiTheme="minorHAnsi" w:cstheme="minorHAnsi"/>
          <w:color w:val="0000FF"/>
          <w:spacing w:val="-4"/>
          <w:sz w:val="25"/>
          <w:szCs w:val="25"/>
        </w:rPr>
        <w:t>.</w:t>
      </w:r>
      <w:r w:rsidRPr="008B4104">
        <w:rPr>
          <w:rFonts w:asciiTheme="minorHAnsi" w:eastAsia="Calibri" w:hAnsiTheme="minorHAnsi" w:cstheme="minorHAnsi"/>
          <w:color w:val="000000"/>
          <w:spacing w:val="-4"/>
          <w:sz w:val="25"/>
          <w:szCs w:val="25"/>
        </w:rPr>
        <w:t xml:space="preserve"> You should also receive a</w:t>
      </w:r>
      <w:r w:rsidRPr="008B4104">
        <w:rPr>
          <w:rFonts w:asciiTheme="minorHAnsi" w:eastAsia="Calibri" w:hAnsiTheme="minorHAnsi" w:cstheme="minorHAnsi"/>
          <w:color w:val="0000FF"/>
          <w:spacing w:val="-4"/>
          <w:sz w:val="25"/>
          <w:szCs w:val="25"/>
        </w:rPr>
        <w:t xml:space="preserve"> </w:t>
      </w:r>
      <w:hyperlink r:id="rId20" w:history="1">
        <w:r w:rsidRPr="008B4104">
          <w:rPr>
            <w:rStyle w:val="Hyperlink"/>
            <w:rFonts w:asciiTheme="minorHAnsi" w:eastAsia="Calibri" w:hAnsiTheme="minorHAnsi" w:cstheme="minorHAnsi"/>
            <w:spacing w:val="-4"/>
            <w:sz w:val="25"/>
            <w:szCs w:val="25"/>
          </w:rPr>
          <w:t>handbook</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or similar document from your faculty or department giving further information about your chosen course.</w:t>
      </w:r>
    </w:p>
    <w:p w14:paraId="13563090" w14:textId="77777777" w:rsidR="00832E3D" w:rsidRPr="008B4104" w:rsidRDefault="00E31FFB">
      <w:pPr>
        <w:spacing w:before="293" w:line="337" w:lineRule="exact"/>
        <w:ind w:right="216"/>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 xml:space="preserve">This College handbook is intended for students admitted directly to post-graduate taught and research courses. Students who are completing the fourth year of an undergraduate course (for example the </w:t>
      </w:r>
      <w:proofErr w:type="spellStart"/>
      <w:r w:rsidRPr="008B4104">
        <w:rPr>
          <w:rFonts w:asciiTheme="minorHAnsi" w:eastAsia="Calibri" w:hAnsiTheme="minorHAnsi" w:cstheme="minorHAnsi"/>
          <w:color w:val="000000"/>
          <w:sz w:val="25"/>
          <w:szCs w:val="25"/>
        </w:rPr>
        <w:t>M.Chem</w:t>
      </w:r>
      <w:proofErr w:type="spellEnd"/>
      <w:r w:rsidRPr="008B4104">
        <w:rPr>
          <w:rFonts w:asciiTheme="minorHAnsi" w:eastAsia="Calibri" w:hAnsiTheme="minorHAnsi" w:cstheme="minorHAnsi"/>
          <w:color w:val="000000"/>
          <w:sz w:val="25"/>
          <w:szCs w:val="25"/>
        </w:rPr>
        <w:t xml:space="preserve">., </w:t>
      </w:r>
      <w:proofErr w:type="spellStart"/>
      <w:proofErr w:type="gramStart"/>
      <w:r w:rsidRPr="008B4104">
        <w:rPr>
          <w:rFonts w:asciiTheme="minorHAnsi" w:eastAsia="Calibri" w:hAnsiTheme="minorHAnsi" w:cstheme="minorHAnsi"/>
          <w:color w:val="000000"/>
          <w:sz w:val="25"/>
          <w:szCs w:val="25"/>
        </w:rPr>
        <w:t>M.Math</w:t>
      </w:r>
      <w:proofErr w:type="spellEnd"/>
      <w:proofErr w:type="gramEnd"/>
      <w:r w:rsidRPr="008B4104">
        <w:rPr>
          <w:rFonts w:asciiTheme="minorHAnsi" w:eastAsia="Calibri" w:hAnsiTheme="minorHAnsi" w:cstheme="minorHAnsi"/>
          <w:color w:val="000000"/>
          <w:sz w:val="25"/>
          <w:szCs w:val="25"/>
        </w:rPr>
        <w:t xml:space="preserve">., </w:t>
      </w:r>
      <w:proofErr w:type="spellStart"/>
      <w:r w:rsidRPr="008B4104">
        <w:rPr>
          <w:rFonts w:asciiTheme="minorHAnsi" w:eastAsia="Calibri" w:hAnsiTheme="minorHAnsi" w:cstheme="minorHAnsi"/>
          <w:color w:val="000000"/>
          <w:sz w:val="25"/>
          <w:szCs w:val="25"/>
        </w:rPr>
        <w:t>MEngSci</w:t>
      </w:r>
      <w:proofErr w:type="spellEnd"/>
      <w:r w:rsidRPr="008B4104">
        <w:rPr>
          <w:rFonts w:asciiTheme="minorHAnsi" w:eastAsia="Calibri" w:hAnsiTheme="minorHAnsi" w:cstheme="minorHAnsi"/>
          <w:color w:val="000000"/>
          <w:sz w:val="25"/>
          <w:szCs w:val="25"/>
        </w:rPr>
        <w:t>. and other similar courses) should refer to the Undergraduate Student Handbook.</w:t>
      </w:r>
    </w:p>
    <w:p w14:paraId="6C91C606" w14:textId="77777777" w:rsidR="00832E3D" w:rsidRPr="008B4104" w:rsidRDefault="00E31FFB" w:rsidP="00C67340">
      <w:pPr>
        <w:pStyle w:val="Heading1"/>
        <w:rPr>
          <w:rFonts w:asciiTheme="minorHAnsi" w:eastAsia="Calibri" w:hAnsiTheme="minorHAnsi" w:cstheme="minorHAnsi"/>
          <w:b/>
          <w:color w:val="auto"/>
          <w:sz w:val="25"/>
          <w:szCs w:val="25"/>
        </w:rPr>
      </w:pPr>
      <w:bookmarkStart w:id="3" w:name="_Toc174443739"/>
      <w:r w:rsidRPr="008B4104">
        <w:rPr>
          <w:rFonts w:asciiTheme="minorHAnsi" w:eastAsia="Calibri" w:hAnsiTheme="minorHAnsi" w:cstheme="minorHAnsi"/>
          <w:b/>
          <w:color w:val="auto"/>
          <w:sz w:val="25"/>
          <w:szCs w:val="25"/>
        </w:rPr>
        <w:t>FREQUENTLY ASKED QUESTIONS</w:t>
      </w:r>
      <w:bookmarkEnd w:id="3"/>
    </w:p>
    <w:p w14:paraId="2F66B97C" w14:textId="77777777" w:rsidR="00832E3D" w:rsidRPr="008B4104" w:rsidRDefault="00E31FFB" w:rsidP="00C65E59">
      <w:pPr>
        <w:spacing w:before="15" w:line="276" w:lineRule="auto"/>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College Student Handbook contains a great deal of useful information, but to get you started, here are the answers to some of the most frequently asked questions we receive from current students:</w:t>
      </w:r>
    </w:p>
    <w:p w14:paraId="12E693B4" w14:textId="77777777" w:rsidR="00832E3D" w:rsidRPr="008B4104" w:rsidRDefault="00E31FFB" w:rsidP="00C65E59">
      <w:pPr>
        <w:spacing w:before="427" w:line="276" w:lineRule="auto"/>
        <w:textAlignment w:val="baseline"/>
        <w:rPr>
          <w:rFonts w:asciiTheme="minorHAnsi" w:eastAsia="Calibri" w:hAnsiTheme="minorHAnsi" w:cstheme="minorHAnsi"/>
          <w:i/>
          <w:color w:val="000000"/>
          <w:sz w:val="25"/>
          <w:szCs w:val="25"/>
        </w:rPr>
      </w:pPr>
      <w:r w:rsidRPr="008B4104">
        <w:rPr>
          <w:rFonts w:asciiTheme="minorHAnsi" w:eastAsia="Calibri" w:hAnsiTheme="minorHAnsi" w:cstheme="minorHAnsi"/>
          <w:i/>
          <w:color w:val="000000"/>
          <w:sz w:val="25"/>
          <w:szCs w:val="25"/>
        </w:rPr>
        <w:t>How do I get a certificate/letter proving I am a student here?</w:t>
      </w:r>
    </w:p>
    <w:p w14:paraId="32BD2912" w14:textId="77777777" w:rsidR="00832E3D" w:rsidRPr="008B4104" w:rsidRDefault="00E31FFB" w:rsidP="00C65E59">
      <w:pPr>
        <w:spacing w:before="5" w:line="276" w:lineRule="auto"/>
        <w:ind w:right="144"/>
        <w:textAlignment w:val="baseline"/>
        <w:rPr>
          <w:rFonts w:asciiTheme="minorHAnsi" w:eastAsia="Calibri" w:hAnsiTheme="minorHAnsi" w:cstheme="minorHAnsi"/>
          <w:color w:val="000000"/>
          <w:spacing w:val="-6"/>
          <w:sz w:val="25"/>
          <w:szCs w:val="25"/>
        </w:rPr>
      </w:pPr>
      <w:r w:rsidRPr="008B4104">
        <w:rPr>
          <w:rFonts w:asciiTheme="minorHAnsi" w:eastAsia="Calibri" w:hAnsiTheme="minorHAnsi" w:cstheme="minorHAnsi"/>
          <w:color w:val="000000"/>
          <w:spacing w:val="-6"/>
          <w:sz w:val="25"/>
          <w:szCs w:val="25"/>
        </w:rPr>
        <w:t>You can print your own enrolment certificate through the University’s Student Self Service. You will need your Single Sign On details (e.g. sjoh1234 and password) to log in. The</w:t>
      </w:r>
      <w:r w:rsidRPr="008B4104">
        <w:rPr>
          <w:rFonts w:asciiTheme="minorHAnsi" w:eastAsia="Calibri" w:hAnsiTheme="minorHAnsi" w:cstheme="minorHAnsi"/>
          <w:color w:val="0000FF"/>
          <w:spacing w:val="-6"/>
          <w:sz w:val="25"/>
          <w:szCs w:val="25"/>
        </w:rPr>
        <w:t xml:space="preserve"> </w:t>
      </w:r>
      <w:hyperlink r:id="rId21" w:history="1">
        <w:r w:rsidRPr="008B4104">
          <w:rPr>
            <w:rStyle w:val="Hyperlink"/>
            <w:rFonts w:asciiTheme="minorHAnsi" w:eastAsia="Calibri" w:hAnsiTheme="minorHAnsi" w:cstheme="minorHAnsi"/>
            <w:spacing w:val="-6"/>
            <w:sz w:val="25"/>
            <w:szCs w:val="25"/>
          </w:rPr>
          <w:t>Academic Office</w:t>
        </w:r>
      </w:hyperlink>
      <w:r w:rsidRPr="008B4104">
        <w:rPr>
          <w:rFonts w:asciiTheme="minorHAnsi" w:eastAsia="Calibri" w:hAnsiTheme="minorHAnsi" w:cstheme="minorHAnsi"/>
          <w:color w:val="0000FF"/>
          <w:spacing w:val="-6"/>
          <w:sz w:val="25"/>
          <w:szCs w:val="25"/>
          <w:u w:val="single"/>
        </w:rPr>
        <w:t xml:space="preserve"> </w:t>
      </w:r>
      <w:r w:rsidRPr="008B4104">
        <w:rPr>
          <w:rFonts w:asciiTheme="minorHAnsi" w:eastAsia="Calibri" w:hAnsiTheme="minorHAnsi" w:cstheme="minorHAnsi"/>
          <w:color w:val="000000"/>
          <w:spacing w:val="-6"/>
          <w:sz w:val="25"/>
          <w:szCs w:val="25"/>
        </w:rPr>
        <w:t>can sign and stamp the certificate for you. Enrolment certificates may be used to open a bank account and for council tax exemption.</w:t>
      </w:r>
    </w:p>
    <w:p w14:paraId="1DDD78B9" w14:textId="77777777" w:rsidR="00832E3D" w:rsidRPr="008B4104" w:rsidRDefault="00E31FFB" w:rsidP="00C65E59">
      <w:pPr>
        <w:spacing w:before="431" w:line="276" w:lineRule="auto"/>
        <w:textAlignment w:val="baseline"/>
        <w:rPr>
          <w:rFonts w:asciiTheme="minorHAnsi" w:eastAsia="Calibri" w:hAnsiTheme="minorHAnsi" w:cstheme="minorHAnsi"/>
          <w:i/>
          <w:color w:val="000000"/>
          <w:sz w:val="25"/>
          <w:szCs w:val="25"/>
        </w:rPr>
      </w:pPr>
      <w:r w:rsidRPr="008B4104">
        <w:rPr>
          <w:rFonts w:asciiTheme="minorHAnsi" w:eastAsia="Calibri" w:hAnsiTheme="minorHAnsi" w:cstheme="minorHAnsi"/>
          <w:i/>
          <w:color w:val="000000"/>
          <w:sz w:val="25"/>
          <w:szCs w:val="25"/>
        </w:rPr>
        <w:t>My University card has been lost/damaged/ stolen; what should I do?</w:t>
      </w:r>
    </w:p>
    <w:p w14:paraId="546D1B3C" w14:textId="77777777" w:rsidR="00832E3D" w:rsidRPr="008B4104" w:rsidRDefault="00E31FFB" w:rsidP="00C65E59">
      <w:pPr>
        <w:spacing w:before="41" w:line="276" w:lineRule="auto"/>
        <w:textAlignment w:val="baseline"/>
        <w:rPr>
          <w:rFonts w:asciiTheme="minorHAnsi" w:eastAsia="Calibri" w:hAnsiTheme="minorHAnsi" w:cstheme="minorHAnsi"/>
          <w:color w:val="000000"/>
          <w:spacing w:val="-2"/>
          <w:sz w:val="25"/>
          <w:szCs w:val="25"/>
        </w:rPr>
      </w:pPr>
      <w:r w:rsidRPr="008B4104">
        <w:rPr>
          <w:rFonts w:asciiTheme="minorHAnsi" w:eastAsia="Calibri" w:hAnsiTheme="minorHAnsi" w:cstheme="minorHAnsi"/>
          <w:color w:val="000000"/>
          <w:spacing w:val="-2"/>
          <w:sz w:val="25"/>
          <w:szCs w:val="25"/>
        </w:rPr>
        <w:t>University Cards (Bod Cards) are issued by the University Card Office via the</w:t>
      </w:r>
      <w:r w:rsidR="00D53B99" w:rsidRPr="008B4104">
        <w:rPr>
          <w:rFonts w:asciiTheme="minorHAnsi" w:eastAsia="Calibri" w:hAnsiTheme="minorHAnsi" w:cstheme="minorHAnsi"/>
          <w:color w:val="000000"/>
          <w:spacing w:val="-2"/>
          <w:sz w:val="25"/>
          <w:szCs w:val="25"/>
        </w:rPr>
        <w:t xml:space="preserve"> </w:t>
      </w:r>
      <w:hyperlink r:id="rId22" w:history="1">
        <w:r w:rsidR="00D53B99" w:rsidRPr="008B4104">
          <w:rPr>
            <w:rStyle w:val="Hyperlink"/>
            <w:rFonts w:asciiTheme="minorHAnsi" w:eastAsia="Calibri" w:hAnsiTheme="minorHAnsi" w:cstheme="minorHAnsi"/>
            <w:spacing w:val="-6"/>
            <w:sz w:val="25"/>
            <w:szCs w:val="25"/>
          </w:rPr>
          <w:t>Academic Office</w:t>
        </w:r>
      </w:hyperlink>
      <w:r w:rsidR="00D53B99" w:rsidRPr="008B4104">
        <w:rPr>
          <w:rFonts w:asciiTheme="minorHAnsi" w:eastAsia="Calibri" w:hAnsiTheme="minorHAnsi" w:cstheme="minorHAnsi"/>
          <w:color w:val="0000FF"/>
          <w:spacing w:val="-6"/>
          <w:sz w:val="25"/>
          <w:szCs w:val="25"/>
        </w:rPr>
        <w:t>.</w:t>
      </w:r>
      <w:r w:rsidRPr="008B4104">
        <w:rPr>
          <w:rFonts w:asciiTheme="minorHAnsi" w:eastAsia="Calibri" w:hAnsiTheme="minorHAnsi" w:cstheme="minorHAnsi"/>
          <w:color w:val="0000FF"/>
          <w:spacing w:val="-2"/>
          <w:sz w:val="25"/>
          <w:szCs w:val="25"/>
          <w:u w:val="single"/>
        </w:rPr>
        <w:t xml:space="preserve"> </w:t>
      </w:r>
    </w:p>
    <w:p w14:paraId="78BAB851" w14:textId="77777777" w:rsidR="00832E3D" w:rsidRPr="008B4104" w:rsidRDefault="00E31FFB" w:rsidP="00C65E59">
      <w:pPr>
        <w:spacing w:before="292" w:line="276" w:lineRule="auto"/>
        <w:ind w:right="144"/>
        <w:textAlignment w:val="baseline"/>
        <w:rPr>
          <w:rFonts w:asciiTheme="minorHAnsi" w:eastAsia="Calibri" w:hAnsiTheme="minorHAnsi" w:cstheme="minorHAnsi"/>
          <w:color w:val="000000"/>
          <w:spacing w:val="-2"/>
          <w:sz w:val="25"/>
          <w:szCs w:val="25"/>
        </w:rPr>
      </w:pPr>
      <w:r w:rsidRPr="008B4104">
        <w:rPr>
          <w:rFonts w:asciiTheme="minorHAnsi" w:eastAsia="Calibri" w:hAnsiTheme="minorHAnsi" w:cstheme="minorHAnsi"/>
          <w:color w:val="000000"/>
          <w:spacing w:val="-2"/>
          <w:sz w:val="25"/>
          <w:szCs w:val="25"/>
        </w:rPr>
        <w:t>Broken cards are replaced free of charge; please complete the</w:t>
      </w:r>
      <w:r w:rsidRPr="008B4104">
        <w:rPr>
          <w:rFonts w:asciiTheme="minorHAnsi" w:eastAsia="Calibri" w:hAnsiTheme="minorHAnsi" w:cstheme="minorHAnsi"/>
          <w:color w:val="0000FF"/>
          <w:spacing w:val="-2"/>
          <w:sz w:val="25"/>
          <w:szCs w:val="25"/>
        </w:rPr>
        <w:t xml:space="preserve"> </w:t>
      </w:r>
      <w:hyperlink r:id="rId23" w:history="1">
        <w:r w:rsidRPr="008B4104">
          <w:rPr>
            <w:rStyle w:val="Hyperlink"/>
            <w:rFonts w:asciiTheme="minorHAnsi" w:eastAsia="Calibri" w:hAnsiTheme="minorHAnsi" w:cstheme="minorHAnsi"/>
            <w:spacing w:val="-2"/>
            <w:sz w:val="25"/>
            <w:szCs w:val="25"/>
          </w:rPr>
          <w:t>form</w:t>
        </w:r>
      </w:hyperlink>
      <w:r w:rsidRPr="008B4104">
        <w:rPr>
          <w:rFonts w:asciiTheme="minorHAnsi" w:eastAsia="Calibri" w:hAnsiTheme="minorHAnsi" w:cstheme="minorHAnsi"/>
          <w:color w:val="0000FF"/>
          <w:spacing w:val="-2"/>
          <w:sz w:val="25"/>
          <w:szCs w:val="25"/>
        </w:rPr>
        <w:t xml:space="preserve"> </w:t>
      </w:r>
      <w:r w:rsidRPr="008B4104">
        <w:rPr>
          <w:rFonts w:asciiTheme="minorHAnsi" w:eastAsia="Calibri" w:hAnsiTheme="minorHAnsi" w:cstheme="minorHAnsi"/>
          <w:color w:val="000000"/>
          <w:spacing w:val="-2"/>
          <w:sz w:val="25"/>
          <w:szCs w:val="25"/>
        </w:rPr>
        <w:t>available on the</w:t>
      </w:r>
      <w:r w:rsidRPr="008B4104">
        <w:rPr>
          <w:rFonts w:asciiTheme="minorHAnsi" w:eastAsia="Calibri" w:hAnsiTheme="minorHAnsi" w:cstheme="minorHAnsi"/>
          <w:color w:val="0000FF"/>
          <w:spacing w:val="-2"/>
          <w:sz w:val="25"/>
          <w:szCs w:val="25"/>
        </w:rPr>
        <w:t xml:space="preserve"> </w:t>
      </w:r>
      <w:hyperlink r:id="rId24" w:anchor=":~:text=Graduate%20Student%20Handbook-,University%20Cards,-Lost%20cards%0AIf" w:history="1">
        <w:r w:rsidRPr="008B4104">
          <w:rPr>
            <w:rStyle w:val="Hyperlink"/>
            <w:rFonts w:asciiTheme="minorHAnsi" w:eastAsia="Calibri" w:hAnsiTheme="minorHAnsi" w:cstheme="minorHAnsi"/>
            <w:spacing w:val="-2"/>
            <w:sz w:val="25"/>
            <w:szCs w:val="25"/>
          </w:rPr>
          <w:t>College  website</w:t>
        </w:r>
      </w:hyperlink>
      <w:r w:rsidRPr="008B4104">
        <w:rPr>
          <w:rFonts w:asciiTheme="minorHAnsi" w:eastAsia="Calibri" w:hAnsiTheme="minorHAnsi" w:cstheme="minorHAnsi"/>
          <w:color w:val="0000FF"/>
          <w:spacing w:val="-2"/>
          <w:sz w:val="25"/>
          <w:szCs w:val="25"/>
        </w:rPr>
        <w:t xml:space="preserve"> </w:t>
      </w:r>
      <w:r w:rsidRPr="008B4104">
        <w:rPr>
          <w:rFonts w:asciiTheme="minorHAnsi" w:eastAsia="Calibri" w:hAnsiTheme="minorHAnsi" w:cstheme="minorHAnsi"/>
          <w:color w:val="000000"/>
          <w:spacing w:val="-2"/>
          <w:sz w:val="25"/>
          <w:szCs w:val="25"/>
        </w:rPr>
        <w:t>to request a replacement. For lost cards, there is a £15 replacement charge levied by the Card Office. The fee is paid on line via the</w:t>
      </w:r>
      <w:r w:rsidRPr="008B4104">
        <w:rPr>
          <w:rFonts w:asciiTheme="minorHAnsi" w:eastAsia="Calibri" w:hAnsiTheme="minorHAnsi" w:cstheme="minorHAnsi"/>
          <w:color w:val="0000FF"/>
          <w:spacing w:val="-2"/>
          <w:sz w:val="25"/>
          <w:szCs w:val="25"/>
        </w:rPr>
        <w:t xml:space="preserve"> </w:t>
      </w:r>
      <w:hyperlink r:id="rId25" w:history="1">
        <w:r w:rsidRPr="008B4104">
          <w:rPr>
            <w:rStyle w:val="Hyperlink"/>
            <w:rFonts w:asciiTheme="minorHAnsi" w:eastAsia="Calibri" w:hAnsiTheme="minorHAnsi" w:cstheme="minorHAnsi"/>
            <w:spacing w:val="-2"/>
            <w:sz w:val="25"/>
            <w:szCs w:val="25"/>
          </w:rPr>
          <w:t>University Store</w:t>
        </w:r>
      </w:hyperlink>
      <w:r w:rsidRPr="008B4104">
        <w:rPr>
          <w:rFonts w:asciiTheme="minorHAnsi" w:eastAsia="Calibri" w:hAnsiTheme="minorHAnsi" w:cstheme="minorHAnsi"/>
          <w:color w:val="000000"/>
          <w:spacing w:val="-2"/>
          <w:sz w:val="25"/>
          <w:szCs w:val="25"/>
        </w:rPr>
        <w:t xml:space="preserve"> and a replacement card will be issued by the University’s Card Office after payment is received. Further information is available on the</w:t>
      </w:r>
      <w:r w:rsidRPr="008B4104">
        <w:rPr>
          <w:rFonts w:asciiTheme="minorHAnsi" w:eastAsia="Calibri" w:hAnsiTheme="minorHAnsi" w:cstheme="minorHAnsi"/>
          <w:color w:val="0000FF"/>
          <w:spacing w:val="-2"/>
          <w:sz w:val="25"/>
          <w:szCs w:val="25"/>
        </w:rPr>
        <w:t xml:space="preserve"> </w:t>
      </w:r>
      <w:hyperlink r:id="rId26" w:anchor="/" w:history="1">
        <w:r w:rsidRPr="008B4104">
          <w:rPr>
            <w:rStyle w:val="Hyperlink"/>
            <w:rFonts w:asciiTheme="minorHAnsi" w:eastAsia="Calibri" w:hAnsiTheme="minorHAnsi" w:cstheme="minorHAnsi"/>
            <w:spacing w:val="-2"/>
            <w:sz w:val="25"/>
            <w:szCs w:val="25"/>
          </w:rPr>
          <w:t>University Card Office</w:t>
        </w:r>
      </w:hyperlink>
      <w:r w:rsidRPr="008B4104">
        <w:rPr>
          <w:rFonts w:asciiTheme="minorHAnsi" w:eastAsia="Calibri" w:hAnsiTheme="minorHAnsi" w:cstheme="minorHAnsi"/>
          <w:color w:val="0000FF"/>
          <w:spacing w:val="-2"/>
          <w:sz w:val="25"/>
          <w:szCs w:val="25"/>
        </w:rPr>
        <w:t xml:space="preserve"> </w:t>
      </w:r>
      <w:r w:rsidRPr="008B4104">
        <w:rPr>
          <w:rFonts w:asciiTheme="minorHAnsi" w:eastAsia="Calibri" w:hAnsiTheme="minorHAnsi" w:cstheme="minorHAnsi"/>
          <w:color w:val="000000"/>
          <w:spacing w:val="-2"/>
          <w:sz w:val="25"/>
          <w:szCs w:val="25"/>
        </w:rPr>
        <w:t>web page.</w:t>
      </w:r>
    </w:p>
    <w:p w14:paraId="2E3DEE5E" w14:textId="77777777" w:rsidR="00832E3D" w:rsidRPr="008B4104" w:rsidRDefault="00E31FFB" w:rsidP="00C65E59">
      <w:pPr>
        <w:spacing w:before="336" w:line="276" w:lineRule="auto"/>
        <w:textAlignment w:val="baseline"/>
        <w:rPr>
          <w:rFonts w:asciiTheme="minorHAnsi" w:eastAsia="Calibri" w:hAnsiTheme="minorHAnsi" w:cstheme="minorHAnsi"/>
          <w:i/>
          <w:color w:val="000000"/>
          <w:sz w:val="25"/>
          <w:szCs w:val="25"/>
        </w:rPr>
      </w:pPr>
      <w:r w:rsidRPr="008B4104">
        <w:rPr>
          <w:rFonts w:asciiTheme="minorHAnsi" w:eastAsia="Calibri" w:hAnsiTheme="minorHAnsi" w:cstheme="minorHAnsi"/>
          <w:i/>
          <w:color w:val="000000"/>
          <w:sz w:val="25"/>
          <w:szCs w:val="25"/>
        </w:rPr>
        <w:t>How do I find out information about College accommodation?</w:t>
      </w:r>
    </w:p>
    <w:p w14:paraId="18EE5834" w14:textId="77777777" w:rsidR="00832E3D" w:rsidRPr="008B4104" w:rsidRDefault="00E31FFB" w:rsidP="00C65E59">
      <w:pPr>
        <w:spacing w:before="93" w:line="276" w:lineRule="auto"/>
        <w:textAlignment w:val="baseline"/>
        <w:rPr>
          <w:rFonts w:asciiTheme="minorHAnsi" w:eastAsia="Calibri" w:hAnsiTheme="minorHAnsi" w:cstheme="minorHAnsi"/>
          <w:color w:val="0000FF"/>
          <w:spacing w:val="-2"/>
          <w:sz w:val="25"/>
          <w:szCs w:val="25"/>
          <w:u w:val="single"/>
        </w:rPr>
      </w:pPr>
      <w:r w:rsidRPr="008B4104">
        <w:rPr>
          <w:rFonts w:asciiTheme="minorHAnsi" w:eastAsia="Calibri" w:hAnsiTheme="minorHAnsi" w:cstheme="minorHAnsi"/>
          <w:color w:val="000000"/>
          <w:spacing w:val="-3"/>
          <w:sz w:val="25"/>
          <w:szCs w:val="25"/>
        </w:rPr>
        <w:t>Please refer to the College’s</w:t>
      </w:r>
      <w:r w:rsidRPr="008B4104">
        <w:rPr>
          <w:rFonts w:asciiTheme="minorHAnsi" w:eastAsia="Calibri" w:hAnsiTheme="minorHAnsi" w:cstheme="minorHAnsi"/>
          <w:color w:val="0000FF"/>
          <w:spacing w:val="-3"/>
          <w:sz w:val="25"/>
          <w:szCs w:val="25"/>
        </w:rPr>
        <w:t xml:space="preserve"> </w:t>
      </w:r>
      <w:hyperlink r:id="rId27" w:history="1">
        <w:r w:rsidRPr="008B4104">
          <w:rPr>
            <w:rStyle w:val="Hyperlink"/>
            <w:rFonts w:asciiTheme="minorHAnsi" w:eastAsia="Calibri" w:hAnsiTheme="minorHAnsi" w:cstheme="minorHAnsi"/>
            <w:spacing w:val="-3"/>
            <w:sz w:val="25"/>
            <w:szCs w:val="25"/>
          </w:rPr>
          <w:t>Accommodation Arrangements</w:t>
        </w:r>
      </w:hyperlink>
      <w:r w:rsidRPr="008B4104">
        <w:rPr>
          <w:rFonts w:asciiTheme="minorHAnsi" w:eastAsia="Calibri" w:hAnsiTheme="minorHAnsi" w:cstheme="minorHAnsi"/>
          <w:color w:val="000000"/>
          <w:spacing w:val="-3"/>
          <w:sz w:val="25"/>
          <w:szCs w:val="25"/>
        </w:rPr>
        <w:t xml:space="preserve"> and the</w:t>
      </w:r>
      <w:hyperlink r:id="rId28">
        <w:r w:rsidRPr="00AB5172">
          <w:rPr>
            <w:rFonts w:asciiTheme="minorHAnsi" w:eastAsia="Calibri" w:hAnsiTheme="minorHAnsi" w:cstheme="minorHAnsi"/>
            <w:color w:val="0000FF"/>
            <w:spacing w:val="-3"/>
            <w:sz w:val="25"/>
            <w:szCs w:val="25"/>
            <w:u w:val="single"/>
          </w:rPr>
          <w:t xml:space="preserve"> </w:t>
        </w:r>
        <w:r w:rsidR="004B2DFC">
          <w:rPr>
            <w:rFonts w:asciiTheme="minorHAnsi" w:eastAsia="Calibri" w:hAnsiTheme="minorHAnsi" w:cstheme="minorHAnsi"/>
            <w:color w:val="0000FF"/>
            <w:spacing w:val="-3"/>
            <w:sz w:val="25"/>
            <w:szCs w:val="25"/>
            <w:u w:val="single"/>
          </w:rPr>
          <w:t>Domestic Arrangements</w:t>
        </w:r>
      </w:hyperlink>
      <w:r w:rsidRPr="00AB5172">
        <w:rPr>
          <w:rFonts w:asciiTheme="minorHAnsi" w:eastAsia="Calibri" w:hAnsiTheme="minorHAnsi" w:cstheme="minorHAnsi"/>
          <w:color w:val="0000FF"/>
          <w:spacing w:val="-3"/>
          <w:sz w:val="25"/>
          <w:szCs w:val="25"/>
          <w:u w:val="single"/>
        </w:rPr>
        <w:t xml:space="preserve"> </w:t>
      </w:r>
      <w:hyperlink r:id="rId29">
        <w:r w:rsidRPr="00AB5172">
          <w:rPr>
            <w:rFonts w:asciiTheme="minorHAnsi" w:eastAsia="Calibri" w:hAnsiTheme="minorHAnsi" w:cstheme="minorHAnsi"/>
            <w:color w:val="0000FF"/>
            <w:spacing w:val="-2"/>
            <w:sz w:val="25"/>
            <w:szCs w:val="25"/>
            <w:u w:val="single"/>
          </w:rPr>
          <w:t>for Graduate Students</w:t>
        </w:r>
      </w:hyperlink>
      <w:hyperlink r:id="rId30">
        <w:r w:rsidRPr="00AB5172">
          <w:rPr>
            <w:rFonts w:asciiTheme="minorHAnsi" w:eastAsia="Calibri" w:hAnsiTheme="minorHAnsi" w:cstheme="minorHAnsi"/>
            <w:color w:val="0000FF"/>
            <w:spacing w:val="-2"/>
            <w:sz w:val="25"/>
            <w:szCs w:val="25"/>
            <w:u w:val="single"/>
          </w:rPr>
          <w:t>,</w:t>
        </w:r>
      </w:hyperlink>
      <w:r w:rsidRPr="00AB5172">
        <w:rPr>
          <w:rFonts w:asciiTheme="minorHAnsi" w:eastAsia="Calibri" w:hAnsiTheme="minorHAnsi" w:cstheme="minorHAnsi"/>
          <w:color w:val="000000"/>
          <w:spacing w:val="-2"/>
          <w:sz w:val="25"/>
          <w:szCs w:val="25"/>
        </w:rPr>
        <w:t xml:space="preserve"> available on the College website.</w:t>
      </w:r>
    </w:p>
    <w:p w14:paraId="0ABA8462" w14:textId="77777777" w:rsidR="00832E3D" w:rsidRPr="00000989" w:rsidRDefault="00E31FFB" w:rsidP="00C65E59">
      <w:pPr>
        <w:spacing w:before="431" w:line="276" w:lineRule="auto"/>
        <w:textAlignment w:val="baseline"/>
        <w:rPr>
          <w:rFonts w:asciiTheme="minorHAnsi" w:eastAsia="Calibri" w:hAnsiTheme="minorHAnsi" w:cstheme="minorHAnsi"/>
          <w:i/>
          <w:color w:val="000000"/>
          <w:sz w:val="25"/>
          <w:szCs w:val="25"/>
        </w:rPr>
      </w:pPr>
      <w:r w:rsidRPr="00000989">
        <w:rPr>
          <w:rFonts w:asciiTheme="minorHAnsi" w:eastAsia="Calibri" w:hAnsiTheme="minorHAnsi" w:cstheme="minorHAnsi"/>
          <w:i/>
          <w:color w:val="000000"/>
          <w:sz w:val="25"/>
          <w:szCs w:val="25"/>
        </w:rPr>
        <w:t>How do I pay my battels?</w:t>
      </w:r>
    </w:p>
    <w:p w14:paraId="30754DA3" w14:textId="77777777" w:rsidR="00832E3D" w:rsidRPr="00000989" w:rsidRDefault="00E31FFB" w:rsidP="00C65E59">
      <w:pPr>
        <w:spacing w:before="89" w:line="276" w:lineRule="auto"/>
        <w:textAlignment w:val="baseline"/>
        <w:rPr>
          <w:rFonts w:asciiTheme="minorHAnsi" w:eastAsia="Calibri" w:hAnsiTheme="minorHAnsi" w:cstheme="minorHAnsi"/>
          <w:color w:val="000000"/>
          <w:spacing w:val="-4"/>
          <w:sz w:val="25"/>
          <w:szCs w:val="25"/>
        </w:rPr>
      </w:pPr>
      <w:r w:rsidRPr="00000989">
        <w:rPr>
          <w:rFonts w:asciiTheme="minorHAnsi" w:eastAsia="Calibri" w:hAnsiTheme="minorHAnsi" w:cstheme="minorHAnsi"/>
          <w:color w:val="000000"/>
          <w:spacing w:val="-4"/>
          <w:sz w:val="25"/>
          <w:szCs w:val="25"/>
        </w:rPr>
        <w:t>Please refer to section 7 of the Handbook.</w:t>
      </w:r>
    </w:p>
    <w:p w14:paraId="1F303C3C" w14:textId="77777777" w:rsidR="00000989" w:rsidRPr="00000989" w:rsidRDefault="00000989" w:rsidP="00000989">
      <w:pPr>
        <w:spacing w:before="331" w:after="1387" w:line="276" w:lineRule="auto"/>
        <w:textAlignment w:val="baseline"/>
        <w:rPr>
          <w:rFonts w:asciiTheme="minorHAnsi" w:eastAsia="Calibri" w:hAnsiTheme="minorHAnsi" w:cstheme="minorHAnsi"/>
          <w:i/>
          <w:color w:val="000000"/>
          <w:sz w:val="25"/>
          <w:szCs w:val="25"/>
        </w:rPr>
      </w:pPr>
    </w:p>
    <w:p w14:paraId="1883915B" w14:textId="77777777" w:rsidR="00000989" w:rsidRPr="00000989" w:rsidRDefault="00E31FFB" w:rsidP="00000989">
      <w:pPr>
        <w:pStyle w:val="NoSpacing"/>
        <w:rPr>
          <w:rFonts w:asciiTheme="minorHAnsi" w:hAnsiTheme="minorHAnsi" w:cstheme="minorHAnsi"/>
          <w:sz w:val="25"/>
          <w:szCs w:val="25"/>
        </w:rPr>
      </w:pPr>
      <w:r w:rsidRPr="00000989">
        <w:rPr>
          <w:rFonts w:asciiTheme="minorHAnsi" w:hAnsiTheme="minorHAnsi" w:cstheme="minorHAnsi"/>
          <w:i/>
          <w:sz w:val="25"/>
          <w:szCs w:val="25"/>
        </w:rPr>
        <w:lastRenderedPageBreak/>
        <w:t xml:space="preserve">What funding does the College have available for current students? </w:t>
      </w:r>
      <w:r w:rsidRPr="00000989">
        <w:rPr>
          <w:rFonts w:asciiTheme="minorHAnsi" w:hAnsiTheme="minorHAnsi" w:cstheme="minorHAnsi"/>
          <w:sz w:val="25"/>
          <w:szCs w:val="25"/>
        </w:rPr>
        <w:t>Please refer to section 8 of the Handbook.</w:t>
      </w:r>
    </w:p>
    <w:p w14:paraId="0A6C1572" w14:textId="77777777" w:rsidR="00000989" w:rsidRDefault="00000989" w:rsidP="00000989">
      <w:pPr>
        <w:pStyle w:val="NoSpacing"/>
        <w:rPr>
          <w:rFonts w:asciiTheme="minorHAnsi" w:hAnsiTheme="minorHAnsi" w:cstheme="minorHAnsi"/>
          <w:i/>
          <w:sz w:val="25"/>
          <w:szCs w:val="25"/>
        </w:rPr>
      </w:pPr>
    </w:p>
    <w:p w14:paraId="6F7F7188" w14:textId="77777777" w:rsidR="00832E3D" w:rsidRPr="00000989" w:rsidRDefault="00E31FFB" w:rsidP="00000989">
      <w:pPr>
        <w:pStyle w:val="NoSpacing"/>
        <w:rPr>
          <w:rFonts w:asciiTheme="minorHAnsi" w:hAnsiTheme="minorHAnsi" w:cstheme="minorHAnsi"/>
          <w:i/>
          <w:sz w:val="25"/>
          <w:szCs w:val="25"/>
        </w:rPr>
      </w:pPr>
      <w:r w:rsidRPr="00000989">
        <w:rPr>
          <w:rFonts w:asciiTheme="minorHAnsi" w:hAnsiTheme="minorHAnsi" w:cstheme="minorHAnsi"/>
          <w:i/>
          <w:sz w:val="25"/>
          <w:szCs w:val="25"/>
        </w:rPr>
        <w:t>How do I get permission for extra time in written university exams/use of a computer/other alternative exam arrangements?</w:t>
      </w:r>
    </w:p>
    <w:p w14:paraId="07335450" w14:textId="77777777" w:rsidR="00832E3D" w:rsidRPr="00000989" w:rsidRDefault="00E31FFB">
      <w:pPr>
        <w:spacing w:line="335" w:lineRule="exact"/>
        <w:textAlignment w:val="baseline"/>
        <w:rPr>
          <w:rFonts w:asciiTheme="minorHAnsi" w:eastAsia="Calibri" w:hAnsiTheme="minorHAnsi" w:cstheme="minorHAnsi"/>
          <w:sz w:val="25"/>
          <w:szCs w:val="25"/>
        </w:rPr>
      </w:pPr>
      <w:r w:rsidRPr="00000989">
        <w:rPr>
          <w:rFonts w:asciiTheme="minorHAnsi" w:eastAsia="Calibri" w:hAnsiTheme="minorHAnsi" w:cstheme="minorHAnsi"/>
          <w:color w:val="000000"/>
          <w:sz w:val="25"/>
          <w:szCs w:val="25"/>
        </w:rPr>
        <w:t>Please contact</w:t>
      </w:r>
      <w:r w:rsidRPr="00000989">
        <w:rPr>
          <w:rFonts w:asciiTheme="minorHAnsi" w:eastAsia="Calibri" w:hAnsiTheme="minorHAnsi" w:cstheme="minorHAnsi"/>
          <w:color w:val="0000FF"/>
          <w:sz w:val="25"/>
          <w:szCs w:val="25"/>
        </w:rPr>
        <w:t xml:space="preserve"> </w:t>
      </w:r>
      <w:hyperlink r:id="rId31" w:history="1">
        <w:r w:rsidRPr="00000989">
          <w:rPr>
            <w:rStyle w:val="Hyperlink"/>
            <w:rFonts w:asciiTheme="minorHAnsi" w:eastAsia="Calibri" w:hAnsiTheme="minorHAnsi" w:cstheme="minorHAnsi"/>
            <w:sz w:val="25"/>
            <w:szCs w:val="25"/>
          </w:rPr>
          <w:t>Mrs Elaine Eastgate</w:t>
        </w:r>
      </w:hyperlink>
      <w:r w:rsidRPr="00000989">
        <w:rPr>
          <w:rFonts w:asciiTheme="minorHAnsi" w:eastAsia="Calibri" w:hAnsiTheme="minorHAnsi" w:cstheme="minorHAnsi"/>
          <w:sz w:val="25"/>
          <w:szCs w:val="25"/>
        </w:rPr>
        <w:t>,</w:t>
      </w:r>
      <w:r w:rsidRPr="00000989">
        <w:rPr>
          <w:rFonts w:asciiTheme="minorHAnsi" w:eastAsia="Calibri" w:hAnsiTheme="minorHAnsi" w:cstheme="minorHAnsi"/>
          <w:color w:val="000000"/>
          <w:sz w:val="25"/>
          <w:szCs w:val="25"/>
        </w:rPr>
        <w:t xml:space="preserve"> the College’s Disability Coordinator, </w:t>
      </w:r>
      <w:r w:rsidRPr="00000989">
        <w:rPr>
          <w:rFonts w:asciiTheme="minorHAnsi" w:eastAsia="Calibri" w:hAnsiTheme="minorHAnsi" w:cstheme="minorHAnsi"/>
          <w:sz w:val="25"/>
          <w:szCs w:val="25"/>
        </w:rPr>
        <w:t>in the</w:t>
      </w:r>
      <w:r w:rsidR="00AB5172" w:rsidRPr="00000989">
        <w:rPr>
          <w:rFonts w:asciiTheme="minorHAnsi" w:eastAsia="Calibri" w:hAnsiTheme="minorHAnsi" w:cstheme="minorHAnsi"/>
          <w:sz w:val="25"/>
          <w:szCs w:val="25"/>
        </w:rPr>
        <w:t xml:space="preserve"> Academic Office </w:t>
      </w:r>
      <w:r w:rsidRPr="00000989">
        <w:rPr>
          <w:rFonts w:asciiTheme="minorHAnsi" w:eastAsia="Calibri" w:hAnsiTheme="minorHAnsi" w:cstheme="minorHAnsi"/>
          <w:sz w:val="25"/>
          <w:szCs w:val="25"/>
        </w:rPr>
        <w:t>for further information.</w:t>
      </w:r>
    </w:p>
    <w:p w14:paraId="573635BC" w14:textId="77777777" w:rsidR="00832E3D" w:rsidRPr="008B4104" w:rsidRDefault="00E31FFB">
      <w:pPr>
        <w:spacing w:before="433" w:line="245" w:lineRule="exact"/>
        <w:textAlignment w:val="baseline"/>
        <w:rPr>
          <w:rFonts w:asciiTheme="minorHAnsi" w:eastAsia="Calibri" w:hAnsiTheme="minorHAnsi" w:cstheme="minorHAnsi"/>
          <w:i/>
          <w:color w:val="000000"/>
          <w:sz w:val="25"/>
          <w:szCs w:val="25"/>
        </w:rPr>
      </w:pPr>
      <w:r w:rsidRPr="00000989">
        <w:rPr>
          <w:rFonts w:asciiTheme="minorHAnsi" w:eastAsia="Calibri" w:hAnsiTheme="minorHAnsi" w:cstheme="minorHAnsi"/>
          <w:i/>
          <w:color w:val="000000"/>
          <w:sz w:val="25"/>
          <w:szCs w:val="25"/>
        </w:rPr>
        <w:t>How do I find</w:t>
      </w:r>
      <w:r w:rsidRPr="008B4104">
        <w:rPr>
          <w:rFonts w:asciiTheme="minorHAnsi" w:eastAsia="Calibri" w:hAnsiTheme="minorHAnsi" w:cstheme="minorHAnsi"/>
          <w:i/>
          <w:color w:val="000000"/>
          <w:sz w:val="25"/>
          <w:szCs w:val="25"/>
        </w:rPr>
        <w:t xml:space="preserve"> out about support mechanisms in College/around the University?</w:t>
      </w:r>
    </w:p>
    <w:p w14:paraId="55B861BC" w14:textId="77777777" w:rsidR="00832E3D" w:rsidRPr="008B4104" w:rsidRDefault="00E31FFB">
      <w:pPr>
        <w:spacing w:line="336"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 xml:space="preserve">There is a separate College Welfare Guide, produced by the </w:t>
      </w:r>
      <w:r w:rsidR="00AB5172">
        <w:rPr>
          <w:rFonts w:asciiTheme="minorHAnsi" w:eastAsia="Calibri" w:hAnsiTheme="minorHAnsi" w:cstheme="minorHAnsi"/>
          <w:color w:val="000000"/>
          <w:sz w:val="25"/>
          <w:szCs w:val="25"/>
        </w:rPr>
        <w:t xml:space="preserve">Head of Student </w:t>
      </w:r>
      <w:r w:rsidRPr="008B4104">
        <w:rPr>
          <w:rFonts w:asciiTheme="minorHAnsi" w:eastAsia="Calibri" w:hAnsiTheme="minorHAnsi" w:cstheme="minorHAnsi"/>
          <w:color w:val="000000"/>
          <w:sz w:val="25"/>
          <w:szCs w:val="25"/>
        </w:rPr>
        <w:t>Wel</w:t>
      </w:r>
      <w:r w:rsidR="00AB5172">
        <w:rPr>
          <w:rFonts w:asciiTheme="minorHAnsi" w:eastAsia="Calibri" w:hAnsiTheme="minorHAnsi" w:cstheme="minorHAnsi"/>
          <w:color w:val="000000"/>
          <w:sz w:val="25"/>
          <w:szCs w:val="25"/>
        </w:rPr>
        <w:t>lbeing</w:t>
      </w:r>
      <w:r w:rsidRPr="008B4104">
        <w:rPr>
          <w:rFonts w:asciiTheme="minorHAnsi" w:eastAsia="Calibri" w:hAnsiTheme="minorHAnsi" w:cstheme="minorHAnsi"/>
          <w:color w:val="000000"/>
          <w:sz w:val="25"/>
          <w:szCs w:val="25"/>
        </w:rPr>
        <w:t>, available on the College Website which contains information about the support offered to you in College and around the University, as well as offering links to other resources that students have found helpful.</w:t>
      </w:r>
    </w:p>
    <w:p w14:paraId="1D8A4D7A" w14:textId="77777777" w:rsidR="00832E3D" w:rsidRPr="008B4104" w:rsidRDefault="00E31FFB">
      <w:pPr>
        <w:spacing w:before="427" w:line="245" w:lineRule="exact"/>
        <w:textAlignment w:val="baseline"/>
        <w:rPr>
          <w:rFonts w:asciiTheme="minorHAnsi" w:eastAsia="Calibri" w:hAnsiTheme="minorHAnsi" w:cstheme="minorHAnsi"/>
          <w:i/>
          <w:color w:val="000000"/>
          <w:sz w:val="25"/>
          <w:szCs w:val="25"/>
        </w:rPr>
      </w:pPr>
      <w:r w:rsidRPr="008B4104">
        <w:rPr>
          <w:rFonts w:asciiTheme="minorHAnsi" w:eastAsia="Calibri" w:hAnsiTheme="minorHAnsi" w:cstheme="minorHAnsi"/>
          <w:i/>
          <w:color w:val="000000"/>
          <w:sz w:val="25"/>
          <w:szCs w:val="25"/>
        </w:rPr>
        <w:t>Who can I talk to in College if I have a problem with my course/supervisor?</w:t>
      </w:r>
    </w:p>
    <w:p w14:paraId="5DCB158A" w14:textId="77777777" w:rsidR="00832E3D" w:rsidRPr="008B4104" w:rsidRDefault="00E31FFB">
      <w:pPr>
        <w:spacing w:before="94" w:line="247" w:lineRule="exact"/>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The Senior Tutor should be your first contact point for academic problems of this kind.</w:t>
      </w:r>
    </w:p>
    <w:p w14:paraId="53062F44" w14:textId="77777777" w:rsidR="00832E3D" w:rsidRPr="008B4104" w:rsidRDefault="00E31FFB">
      <w:pPr>
        <w:spacing w:before="427" w:line="244" w:lineRule="exact"/>
        <w:textAlignment w:val="baseline"/>
        <w:rPr>
          <w:rFonts w:asciiTheme="minorHAnsi" w:eastAsia="Calibri" w:hAnsiTheme="minorHAnsi" w:cstheme="minorHAnsi"/>
          <w:i/>
          <w:color w:val="000000"/>
          <w:sz w:val="25"/>
          <w:szCs w:val="25"/>
        </w:rPr>
      </w:pPr>
      <w:r w:rsidRPr="008B4104">
        <w:rPr>
          <w:rFonts w:asciiTheme="minorHAnsi" w:eastAsia="Calibri" w:hAnsiTheme="minorHAnsi" w:cstheme="minorHAnsi"/>
          <w:i/>
          <w:color w:val="000000"/>
          <w:sz w:val="25"/>
          <w:szCs w:val="25"/>
        </w:rPr>
        <w:t>What is the Student website?</w:t>
      </w:r>
    </w:p>
    <w:p w14:paraId="2F501F44" w14:textId="77777777" w:rsidR="00832E3D" w:rsidRPr="008B4104" w:rsidRDefault="00E31FFB" w:rsidP="00AF63D3">
      <w:pPr>
        <w:spacing w:before="95" w:line="247"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1"/>
          <w:sz w:val="25"/>
          <w:szCs w:val="25"/>
        </w:rPr>
        <w:t>The</w:t>
      </w:r>
      <w:r w:rsidRPr="008B4104">
        <w:rPr>
          <w:rFonts w:asciiTheme="minorHAnsi" w:eastAsia="Calibri" w:hAnsiTheme="minorHAnsi" w:cstheme="minorHAnsi"/>
          <w:color w:val="0000FF"/>
          <w:spacing w:val="-1"/>
          <w:sz w:val="25"/>
          <w:szCs w:val="25"/>
        </w:rPr>
        <w:t xml:space="preserve"> </w:t>
      </w:r>
      <w:hyperlink r:id="rId32" w:history="1">
        <w:r w:rsidRPr="008B4104">
          <w:rPr>
            <w:rStyle w:val="Hyperlink"/>
            <w:rFonts w:asciiTheme="minorHAnsi" w:eastAsia="Calibri" w:hAnsiTheme="minorHAnsi" w:cstheme="minorHAnsi"/>
            <w:spacing w:val="-1"/>
            <w:sz w:val="25"/>
            <w:szCs w:val="25"/>
          </w:rPr>
          <w:t>Student website</w:t>
        </w:r>
      </w:hyperlink>
      <w:r w:rsidRPr="008B4104">
        <w:rPr>
          <w:rFonts w:asciiTheme="minorHAnsi" w:eastAsia="Calibri" w:hAnsiTheme="minorHAnsi" w:cstheme="minorHAnsi"/>
          <w:color w:val="000000"/>
          <w:spacing w:val="-1"/>
          <w:sz w:val="25"/>
          <w:szCs w:val="25"/>
        </w:rPr>
        <w:t xml:space="preserve"> provides information on the University</w:t>
      </w:r>
      <w:r w:rsidR="00AF63D3" w:rsidRPr="008B4104">
        <w:rPr>
          <w:rFonts w:asciiTheme="minorHAnsi" w:eastAsia="Calibri" w:hAnsiTheme="minorHAnsi" w:cstheme="minorHAnsi"/>
          <w:color w:val="000000"/>
          <w:spacing w:val="-1"/>
          <w:sz w:val="25"/>
          <w:szCs w:val="25"/>
        </w:rPr>
        <w:t xml:space="preserve"> </w:t>
      </w:r>
      <w:r w:rsidRPr="008B4104">
        <w:rPr>
          <w:rFonts w:asciiTheme="minorHAnsi" w:eastAsia="Calibri" w:hAnsiTheme="minorHAnsi" w:cstheme="minorHAnsi"/>
          <w:color w:val="000000"/>
          <w:spacing w:val="-4"/>
          <w:sz w:val="25"/>
          <w:szCs w:val="25"/>
        </w:rPr>
        <w:t>website about news, resources and services for students at Oxford.</w:t>
      </w:r>
    </w:p>
    <w:p w14:paraId="2FCC4C32" w14:textId="77777777" w:rsidR="00832E3D" w:rsidRPr="008B4104" w:rsidRDefault="00E31FFB">
      <w:pPr>
        <w:spacing w:before="428" w:line="245" w:lineRule="exact"/>
        <w:textAlignment w:val="baseline"/>
        <w:rPr>
          <w:rFonts w:asciiTheme="minorHAnsi" w:eastAsia="Calibri" w:hAnsiTheme="minorHAnsi" w:cstheme="minorHAnsi"/>
          <w:i/>
          <w:color w:val="000000"/>
          <w:sz w:val="25"/>
          <w:szCs w:val="25"/>
        </w:rPr>
      </w:pPr>
      <w:r w:rsidRPr="008B4104">
        <w:rPr>
          <w:rFonts w:asciiTheme="minorHAnsi" w:eastAsia="Calibri" w:hAnsiTheme="minorHAnsi" w:cstheme="minorHAnsi"/>
          <w:i/>
          <w:color w:val="000000"/>
          <w:sz w:val="25"/>
          <w:szCs w:val="25"/>
        </w:rPr>
        <w:t>What is Student Self Service?</w:t>
      </w:r>
    </w:p>
    <w:p w14:paraId="4B93E17F" w14:textId="77777777" w:rsidR="00832E3D" w:rsidRPr="008B4104" w:rsidRDefault="0044698F">
      <w:pPr>
        <w:spacing w:before="2" w:line="337" w:lineRule="exact"/>
        <w:ind w:right="72"/>
        <w:textAlignment w:val="baseline"/>
        <w:rPr>
          <w:rFonts w:asciiTheme="minorHAnsi" w:eastAsia="Calibri" w:hAnsiTheme="minorHAnsi" w:cstheme="minorHAnsi"/>
          <w:color w:val="0000FF"/>
          <w:sz w:val="25"/>
          <w:szCs w:val="25"/>
          <w:u w:val="single"/>
        </w:rPr>
      </w:pPr>
      <w:hyperlink r:id="rId33" w:history="1">
        <w:r w:rsidR="00E31FFB" w:rsidRPr="008B4104">
          <w:rPr>
            <w:rStyle w:val="Hyperlink"/>
            <w:rFonts w:asciiTheme="minorHAnsi" w:eastAsia="Calibri" w:hAnsiTheme="minorHAnsi" w:cstheme="minorHAnsi"/>
            <w:sz w:val="25"/>
            <w:szCs w:val="25"/>
          </w:rPr>
          <w:t>Student Self Service</w:t>
        </w:r>
      </w:hyperlink>
      <w:r w:rsidR="00E31FFB" w:rsidRPr="008B4104">
        <w:rPr>
          <w:rFonts w:asciiTheme="minorHAnsi" w:eastAsia="Calibri" w:hAnsiTheme="minorHAnsi" w:cstheme="minorHAnsi"/>
          <w:color w:val="0000FF"/>
          <w:sz w:val="25"/>
          <w:szCs w:val="25"/>
        </w:rPr>
        <w:t xml:space="preserve"> </w:t>
      </w:r>
      <w:r w:rsidR="00E31FFB" w:rsidRPr="008B4104">
        <w:rPr>
          <w:rFonts w:asciiTheme="minorHAnsi" w:eastAsia="Calibri" w:hAnsiTheme="minorHAnsi" w:cstheme="minorHAnsi"/>
          <w:color w:val="000000"/>
          <w:sz w:val="25"/>
          <w:szCs w:val="25"/>
        </w:rPr>
        <w:t>is your way of accessing the University’s student record system, using your Single Sign-On details. You can use it to register at the start of each year, to view your exam results and to ensure the University has the correct contact details for you.</w:t>
      </w:r>
    </w:p>
    <w:p w14:paraId="033E9BFC" w14:textId="77777777" w:rsidR="00832E3D" w:rsidRPr="008B4104" w:rsidRDefault="00E31FFB">
      <w:pPr>
        <w:spacing w:before="427" w:line="245" w:lineRule="exact"/>
        <w:textAlignment w:val="baseline"/>
        <w:rPr>
          <w:rFonts w:asciiTheme="minorHAnsi" w:eastAsia="Calibri" w:hAnsiTheme="minorHAnsi" w:cstheme="minorHAnsi"/>
          <w:i/>
          <w:color w:val="000000"/>
          <w:sz w:val="25"/>
          <w:szCs w:val="25"/>
        </w:rPr>
      </w:pPr>
      <w:r w:rsidRPr="008B4104">
        <w:rPr>
          <w:rFonts w:asciiTheme="minorHAnsi" w:eastAsia="Calibri" w:hAnsiTheme="minorHAnsi" w:cstheme="minorHAnsi"/>
          <w:i/>
          <w:color w:val="000000"/>
          <w:sz w:val="25"/>
          <w:szCs w:val="25"/>
        </w:rPr>
        <w:t>What is GSR (Graduate Supervision Reporting)?</w:t>
      </w:r>
    </w:p>
    <w:p w14:paraId="13F2B3AB" w14:textId="77777777" w:rsidR="00832E3D" w:rsidRPr="008B4104" w:rsidRDefault="0044698F">
      <w:pPr>
        <w:spacing w:line="336" w:lineRule="exact"/>
        <w:ind w:right="72"/>
        <w:textAlignment w:val="baseline"/>
        <w:rPr>
          <w:rFonts w:asciiTheme="minorHAnsi" w:eastAsia="Calibri" w:hAnsiTheme="minorHAnsi" w:cstheme="minorHAnsi"/>
          <w:color w:val="0000FF"/>
          <w:spacing w:val="-4"/>
          <w:sz w:val="25"/>
          <w:szCs w:val="25"/>
          <w:u w:val="single"/>
        </w:rPr>
      </w:pPr>
      <w:hyperlink r:id="rId34" w:history="1">
        <w:r w:rsidR="00E31FFB" w:rsidRPr="008B4104">
          <w:rPr>
            <w:rStyle w:val="Hyperlink"/>
            <w:rFonts w:asciiTheme="minorHAnsi" w:eastAsia="Calibri" w:hAnsiTheme="minorHAnsi" w:cstheme="minorHAnsi"/>
            <w:spacing w:val="-4"/>
            <w:sz w:val="25"/>
            <w:szCs w:val="25"/>
          </w:rPr>
          <w:t>GSR</w:t>
        </w:r>
      </w:hyperlink>
      <w:r w:rsidR="00E31FFB" w:rsidRPr="008B4104">
        <w:rPr>
          <w:rFonts w:asciiTheme="minorHAnsi" w:eastAsia="Calibri" w:hAnsiTheme="minorHAnsi" w:cstheme="minorHAnsi"/>
          <w:color w:val="000000"/>
          <w:spacing w:val="-4"/>
          <w:sz w:val="25"/>
          <w:szCs w:val="25"/>
        </w:rPr>
        <w:t xml:space="preserve"> is the University’s graduate supervision reporting system. This is used by supervisors each term to review, monitor and comment on their students' academic progress and to assess skills and training needs. Students are given the opportunity to contribute by commenting on their own academic progress. Access to GSR is via Student Self Service.</w:t>
      </w:r>
    </w:p>
    <w:p w14:paraId="60E36589" w14:textId="77777777" w:rsidR="00832E3D" w:rsidRPr="008B4104" w:rsidRDefault="00E31FFB">
      <w:pPr>
        <w:spacing w:before="431" w:line="246" w:lineRule="exact"/>
        <w:textAlignment w:val="baseline"/>
        <w:rPr>
          <w:rFonts w:asciiTheme="minorHAnsi" w:eastAsia="Calibri" w:hAnsiTheme="minorHAnsi" w:cstheme="minorHAnsi"/>
          <w:i/>
          <w:color w:val="000000"/>
          <w:sz w:val="25"/>
          <w:szCs w:val="25"/>
        </w:rPr>
      </w:pPr>
      <w:r w:rsidRPr="008B4104">
        <w:rPr>
          <w:rFonts w:asciiTheme="minorHAnsi" w:eastAsia="Calibri" w:hAnsiTheme="minorHAnsi" w:cstheme="minorHAnsi"/>
          <w:i/>
          <w:color w:val="000000"/>
          <w:sz w:val="25"/>
          <w:szCs w:val="25"/>
        </w:rPr>
        <w:t>Can I work while studying?</w:t>
      </w:r>
    </w:p>
    <w:p w14:paraId="0EBB3561" w14:textId="54D63597" w:rsidR="00832E3D" w:rsidRDefault="00E31FFB">
      <w:pPr>
        <w:spacing w:line="337"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University recognizes that some graduate students will want to undertake a limited amount of paid work during their studies, whether as part of their academic development (e.g. teaching and demonstrating) or to help support themselves financially. The University has</w:t>
      </w:r>
      <w:r w:rsidRPr="008B4104">
        <w:rPr>
          <w:rFonts w:asciiTheme="minorHAnsi" w:eastAsia="Calibri" w:hAnsiTheme="minorHAnsi" w:cstheme="minorHAnsi"/>
          <w:color w:val="0000FF"/>
          <w:sz w:val="25"/>
          <w:szCs w:val="25"/>
        </w:rPr>
        <w:t xml:space="preserve"> </w:t>
      </w:r>
      <w:hyperlink r:id="rId35" w:history="1">
        <w:r w:rsidRPr="008B4104">
          <w:rPr>
            <w:rStyle w:val="Hyperlink"/>
            <w:rFonts w:asciiTheme="minorHAnsi" w:eastAsia="Calibri" w:hAnsiTheme="minorHAnsi" w:cstheme="minorHAnsi"/>
            <w:sz w:val="25"/>
            <w:szCs w:val="25"/>
          </w:rPr>
          <w:t>Paid Work guidelines</w:t>
        </w:r>
      </w:hyperlink>
      <w:r w:rsidRPr="008B4104">
        <w:rPr>
          <w:rFonts w:asciiTheme="minorHAnsi" w:eastAsia="Calibri" w:hAnsiTheme="minorHAnsi" w:cstheme="minorHAnsi"/>
          <w:color w:val="0000FF"/>
          <w:sz w:val="25"/>
          <w:szCs w:val="25"/>
        </w:rPr>
        <w:t xml:space="preserve"> </w:t>
      </w:r>
      <w:r w:rsidRPr="008B4104">
        <w:rPr>
          <w:rFonts w:asciiTheme="minorHAnsi" w:eastAsia="Calibri" w:hAnsiTheme="minorHAnsi" w:cstheme="minorHAnsi"/>
          <w:color w:val="000000"/>
          <w:sz w:val="25"/>
          <w:szCs w:val="25"/>
        </w:rPr>
        <w:t>for graduate students which you are advised to read.</w:t>
      </w:r>
    </w:p>
    <w:p w14:paraId="38D2B6E6" w14:textId="77777777" w:rsidR="00950B64" w:rsidRPr="008B4104" w:rsidRDefault="00950B64">
      <w:pPr>
        <w:spacing w:line="337" w:lineRule="exact"/>
        <w:textAlignment w:val="baseline"/>
        <w:rPr>
          <w:rFonts w:asciiTheme="minorHAnsi" w:eastAsia="Calibri" w:hAnsiTheme="minorHAnsi" w:cstheme="minorHAnsi"/>
          <w:color w:val="000000"/>
          <w:sz w:val="25"/>
          <w:szCs w:val="25"/>
        </w:rPr>
      </w:pPr>
    </w:p>
    <w:p w14:paraId="3EFB8056" w14:textId="0E4D7366" w:rsidR="00832E3D" w:rsidRDefault="00E31FFB" w:rsidP="00950B64">
      <w:pPr>
        <w:spacing w:line="360" w:lineRule="auto"/>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lastRenderedPageBreak/>
        <w:t>The University’s</w:t>
      </w:r>
      <w:r w:rsidRPr="008B4104">
        <w:rPr>
          <w:rFonts w:asciiTheme="minorHAnsi" w:eastAsia="Calibri" w:hAnsiTheme="minorHAnsi" w:cstheme="minorHAnsi"/>
          <w:color w:val="0000FF"/>
          <w:sz w:val="25"/>
          <w:szCs w:val="25"/>
        </w:rPr>
        <w:t xml:space="preserve"> </w:t>
      </w:r>
      <w:hyperlink r:id="rId36" w:history="1">
        <w:r w:rsidRPr="008B4104">
          <w:rPr>
            <w:rStyle w:val="Hyperlink"/>
            <w:rFonts w:asciiTheme="minorHAnsi" w:eastAsia="Calibri" w:hAnsiTheme="minorHAnsi" w:cstheme="minorHAnsi"/>
            <w:sz w:val="25"/>
            <w:szCs w:val="25"/>
          </w:rPr>
          <w:t>“Any Questions?”</w:t>
        </w:r>
      </w:hyperlink>
      <w:r w:rsidRPr="008B4104">
        <w:rPr>
          <w:rFonts w:asciiTheme="minorHAnsi" w:eastAsia="Calibri" w:hAnsiTheme="minorHAnsi" w:cstheme="minorHAnsi"/>
          <w:color w:val="000000"/>
          <w:sz w:val="25"/>
          <w:szCs w:val="25"/>
        </w:rPr>
        <w:t xml:space="preserve"> provides information for current and prospective students as well as general information about the University.</w:t>
      </w:r>
    </w:p>
    <w:p w14:paraId="2A3C4303" w14:textId="77777777" w:rsidR="00950B64" w:rsidRPr="008B4104" w:rsidRDefault="00950B64" w:rsidP="00950B64">
      <w:pPr>
        <w:pStyle w:val="Heading1"/>
        <w:spacing w:before="0" w:line="360" w:lineRule="auto"/>
        <w:rPr>
          <w:rFonts w:asciiTheme="minorHAnsi" w:eastAsia="Calibri" w:hAnsiTheme="minorHAnsi" w:cstheme="minorHAnsi"/>
          <w:b/>
          <w:color w:val="auto"/>
          <w:sz w:val="25"/>
          <w:szCs w:val="25"/>
        </w:rPr>
      </w:pPr>
      <w:bookmarkStart w:id="4" w:name="_Toc174443740"/>
      <w:r w:rsidRPr="008B4104">
        <w:rPr>
          <w:rFonts w:asciiTheme="minorHAnsi" w:eastAsia="Calibri" w:hAnsiTheme="minorHAnsi" w:cstheme="minorHAnsi"/>
          <w:b/>
          <w:color w:val="auto"/>
          <w:sz w:val="25"/>
          <w:szCs w:val="25"/>
        </w:rPr>
        <w:t>GLOSSARY OF OXFORD TERMS</w:t>
      </w:r>
      <w:bookmarkEnd w:id="4"/>
    </w:p>
    <w:p w14:paraId="64E38AE7" w14:textId="77777777" w:rsidR="00950B64" w:rsidRPr="008B4104" w:rsidRDefault="00950B64" w:rsidP="00950B64">
      <w:pPr>
        <w:spacing w:before="89" w:line="248" w:lineRule="exact"/>
        <w:textAlignment w:val="baseline"/>
        <w:rPr>
          <w:rFonts w:asciiTheme="minorHAnsi" w:eastAsia="Calibri" w:hAnsiTheme="minorHAnsi" w:cstheme="minorHAnsi"/>
          <w:color w:val="000000"/>
          <w:spacing w:val="-2"/>
          <w:sz w:val="25"/>
          <w:szCs w:val="25"/>
        </w:rPr>
      </w:pPr>
      <w:r w:rsidRPr="008B4104">
        <w:rPr>
          <w:rFonts w:asciiTheme="minorHAnsi" w:eastAsia="Calibri" w:hAnsiTheme="minorHAnsi" w:cstheme="minorHAnsi"/>
          <w:color w:val="000000"/>
          <w:spacing w:val="-2"/>
          <w:sz w:val="25"/>
          <w:szCs w:val="25"/>
        </w:rPr>
        <w:t>A useful</w:t>
      </w:r>
      <w:r w:rsidRPr="008B4104">
        <w:rPr>
          <w:rFonts w:asciiTheme="minorHAnsi" w:eastAsia="Calibri" w:hAnsiTheme="minorHAnsi" w:cstheme="minorHAnsi"/>
          <w:color w:val="0000FF"/>
          <w:spacing w:val="-2"/>
          <w:sz w:val="25"/>
          <w:szCs w:val="25"/>
        </w:rPr>
        <w:t xml:space="preserve"> </w:t>
      </w:r>
      <w:hyperlink r:id="rId37" w:history="1">
        <w:r w:rsidRPr="008B4104">
          <w:rPr>
            <w:rStyle w:val="Hyperlink"/>
            <w:rFonts w:asciiTheme="minorHAnsi" w:eastAsia="Calibri" w:hAnsiTheme="minorHAnsi" w:cstheme="minorHAnsi"/>
            <w:spacing w:val="-2"/>
            <w:sz w:val="25"/>
            <w:szCs w:val="25"/>
          </w:rPr>
          <w:t>guide to terminology</w:t>
        </w:r>
      </w:hyperlink>
      <w:r w:rsidRPr="008B4104">
        <w:rPr>
          <w:rFonts w:asciiTheme="minorHAnsi" w:eastAsia="Calibri" w:hAnsiTheme="minorHAnsi" w:cstheme="minorHAnsi"/>
          <w:color w:val="0000FF"/>
          <w:spacing w:val="-2"/>
          <w:sz w:val="25"/>
          <w:szCs w:val="25"/>
        </w:rPr>
        <w:t xml:space="preserve"> </w:t>
      </w:r>
      <w:r w:rsidRPr="008B4104">
        <w:rPr>
          <w:rFonts w:asciiTheme="minorHAnsi" w:eastAsia="Calibri" w:hAnsiTheme="minorHAnsi" w:cstheme="minorHAnsi"/>
          <w:color w:val="000000"/>
          <w:spacing w:val="-2"/>
          <w:sz w:val="25"/>
          <w:szCs w:val="25"/>
        </w:rPr>
        <w:t>used across the University is available on the University website.</w:t>
      </w:r>
    </w:p>
    <w:p w14:paraId="5FFEDACA" w14:textId="77777777" w:rsidR="00832E3D" w:rsidRDefault="00832E3D">
      <w:pPr>
        <w:spacing w:before="334" w:after="1296" w:line="337" w:lineRule="exact"/>
        <w:rPr>
          <w:rFonts w:asciiTheme="minorHAnsi" w:hAnsiTheme="minorHAnsi" w:cstheme="minorHAnsi"/>
          <w:sz w:val="25"/>
          <w:szCs w:val="25"/>
        </w:rPr>
      </w:pPr>
    </w:p>
    <w:p w14:paraId="517742A0" w14:textId="57B54402" w:rsidR="00950B64" w:rsidRPr="008B4104" w:rsidRDefault="00950B64">
      <w:pPr>
        <w:spacing w:before="334" w:after="1296" w:line="337" w:lineRule="exact"/>
        <w:rPr>
          <w:rFonts w:asciiTheme="minorHAnsi" w:hAnsiTheme="minorHAnsi" w:cstheme="minorHAnsi"/>
          <w:sz w:val="25"/>
          <w:szCs w:val="25"/>
        </w:rPr>
        <w:sectPr w:rsidR="00950B64" w:rsidRPr="008B4104">
          <w:pgSz w:w="12240" w:h="15840"/>
          <w:pgMar w:top="1440" w:right="1445" w:bottom="220" w:left="1435" w:header="720" w:footer="720" w:gutter="0"/>
          <w:cols w:space="720"/>
        </w:sectPr>
      </w:pPr>
    </w:p>
    <w:p w14:paraId="6743D6BB" w14:textId="77777777" w:rsidR="00832E3D" w:rsidRPr="008B4104" w:rsidRDefault="00832E3D">
      <w:pPr>
        <w:rPr>
          <w:rFonts w:asciiTheme="minorHAnsi" w:hAnsiTheme="minorHAnsi" w:cstheme="minorHAnsi"/>
          <w:sz w:val="25"/>
          <w:szCs w:val="25"/>
        </w:rPr>
        <w:sectPr w:rsidR="00832E3D" w:rsidRPr="008B4104">
          <w:type w:val="continuous"/>
          <w:pgSz w:w="12240" w:h="15840"/>
          <w:pgMar w:top="1440" w:right="2307" w:bottom="220" w:left="2313" w:header="720" w:footer="720" w:gutter="0"/>
          <w:cols w:space="720"/>
        </w:sectPr>
      </w:pPr>
    </w:p>
    <w:p w14:paraId="2BDEE126" w14:textId="77777777" w:rsidR="00832E3D" w:rsidRPr="008B4104" w:rsidRDefault="00E31FFB" w:rsidP="00C67340">
      <w:pPr>
        <w:pStyle w:val="Heading1"/>
        <w:rPr>
          <w:rFonts w:asciiTheme="minorHAnsi" w:eastAsia="Calibri" w:hAnsiTheme="minorHAnsi" w:cstheme="minorHAnsi"/>
          <w:b/>
          <w:color w:val="auto"/>
          <w:sz w:val="25"/>
          <w:szCs w:val="25"/>
        </w:rPr>
      </w:pPr>
      <w:bookmarkStart w:id="5" w:name="_Toc174443741"/>
      <w:r w:rsidRPr="008B4104">
        <w:rPr>
          <w:rFonts w:asciiTheme="minorHAnsi" w:eastAsia="Calibri" w:hAnsiTheme="minorHAnsi" w:cstheme="minorHAnsi"/>
          <w:b/>
          <w:color w:val="auto"/>
          <w:sz w:val="25"/>
          <w:szCs w:val="25"/>
        </w:rPr>
        <w:lastRenderedPageBreak/>
        <w:t>1. ABOUT ST JOHN’S COLLEGE</w:t>
      </w:r>
      <w:bookmarkEnd w:id="5"/>
    </w:p>
    <w:p w14:paraId="20704486" w14:textId="77777777" w:rsidR="00832E3D" w:rsidRPr="008B4104" w:rsidRDefault="00E31FFB">
      <w:pPr>
        <w:spacing w:before="5" w:line="336"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The College consists of its buildings and its present and past membership. There are currently about 750 people in the College, made up of academics and non-academic members of staff. The Governing Body of the College includes the President, who is the head of the College, and about sixty Fellows, many of whom are either Tutors who both undertake research in and teach their respective subjects, or Professors in the University. There are also about thirty College Lecturers who engage in research, and give lectures, classes and tuition. In addition to the College’s academic staff there are about 200 members of staff who are employed in the administration, maintenance and service of the College.</w:t>
      </w:r>
    </w:p>
    <w:p w14:paraId="0E019ABB" w14:textId="1DFFFA7B" w:rsidR="00832E3D" w:rsidRPr="008B4104" w:rsidRDefault="00E31FFB">
      <w:pPr>
        <w:spacing w:before="346" w:line="336"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 xml:space="preserve">The student body consists of approximately 400 undergraduates working for an </w:t>
      </w:r>
      <w:proofErr w:type="gramStart"/>
      <w:r w:rsidRPr="008B4104">
        <w:rPr>
          <w:rFonts w:asciiTheme="minorHAnsi" w:eastAsia="Calibri" w:hAnsiTheme="minorHAnsi" w:cstheme="minorHAnsi"/>
          <w:color w:val="000000"/>
          <w:sz w:val="25"/>
          <w:szCs w:val="25"/>
        </w:rPr>
        <w:t>honours</w:t>
      </w:r>
      <w:proofErr w:type="gramEnd"/>
      <w:r w:rsidRPr="008B4104">
        <w:rPr>
          <w:rFonts w:asciiTheme="minorHAnsi" w:eastAsia="Calibri" w:hAnsiTheme="minorHAnsi" w:cstheme="minorHAnsi"/>
          <w:color w:val="000000"/>
          <w:sz w:val="25"/>
          <w:szCs w:val="25"/>
        </w:rPr>
        <w:t xml:space="preserve"> degree of the University, about 2</w:t>
      </w:r>
      <w:r w:rsidR="005A0DBD">
        <w:rPr>
          <w:rFonts w:asciiTheme="minorHAnsi" w:eastAsia="Calibri" w:hAnsiTheme="minorHAnsi" w:cstheme="minorHAnsi"/>
          <w:color w:val="000000"/>
          <w:sz w:val="25"/>
          <w:szCs w:val="25"/>
        </w:rPr>
        <w:t>8</w:t>
      </w:r>
      <w:r w:rsidRPr="008B4104">
        <w:rPr>
          <w:rFonts w:asciiTheme="minorHAnsi" w:eastAsia="Calibri" w:hAnsiTheme="minorHAnsi" w:cstheme="minorHAnsi"/>
          <w:color w:val="000000"/>
          <w:sz w:val="25"/>
          <w:szCs w:val="25"/>
        </w:rPr>
        <w:t>0 graduate students working for a higher degree, diploma or certificate of the University, and a small number of academic visitors.</w:t>
      </w:r>
    </w:p>
    <w:p w14:paraId="6E99A770" w14:textId="77777777" w:rsidR="00832E3D" w:rsidRPr="008B4104" w:rsidRDefault="00E31FFB">
      <w:pPr>
        <w:spacing w:line="335"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main purpose of the College is to further intellectual study within the framework of the academic disciplines of the University. In addition, the College provides its members with living accommodation and meals, common rooms, library resources, gardens, its Chapel and recreational facilities.</w:t>
      </w:r>
    </w:p>
    <w:p w14:paraId="17B953AC" w14:textId="77777777" w:rsidR="00C67340" w:rsidRPr="008B4104" w:rsidRDefault="00C67340">
      <w:pPr>
        <w:spacing w:line="335" w:lineRule="exact"/>
        <w:textAlignment w:val="baseline"/>
        <w:rPr>
          <w:rFonts w:asciiTheme="minorHAnsi" w:eastAsia="Calibri" w:hAnsiTheme="minorHAnsi" w:cstheme="minorHAnsi"/>
          <w:color w:val="000000"/>
          <w:sz w:val="25"/>
          <w:szCs w:val="25"/>
        </w:rPr>
      </w:pPr>
    </w:p>
    <w:p w14:paraId="3BCBBB30" w14:textId="77777777" w:rsidR="00832E3D" w:rsidRPr="008B4104" w:rsidRDefault="00C67340" w:rsidP="00C67340">
      <w:pPr>
        <w:pStyle w:val="Heading2"/>
        <w:rPr>
          <w:rFonts w:asciiTheme="minorHAnsi" w:eastAsia="Calibri" w:hAnsiTheme="minorHAnsi" w:cstheme="minorHAnsi"/>
          <w:b/>
          <w:color w:val="auto"/>
          <w:sz w:val="25"/>
          <w:szCs w:val="25"/>
        </w:rPr>
      </w:pPr>
      <w:bookmarkStart w:id="6" w:name="_Toc174443742"/>
      <w:r w:rsidRPr="008B4104">
        <w:rPr>
          <w:rFonts w:asciiTheme="minorHAnsi" w:eastAsia="Calibri" w:hAnsiTheme="minorHAnsi" w:cstheme="minorHAnsi"/>
          <w:b/>
          <w:color w:val="auto"/>
          <w:sz w:val="25"/>
          <w:szCs w:val="25"/>
        </w:rPr>
        <w:t>THE GOVERNING BODY AND COLLEGE OFFICERS</w:t>
      </w:r>
      <w:bookmarkEnd w:id="6"/>
    </w:p>
    <w:p w14:paraId="11D8E1C7" w14:textId="77777777" w:rsidR="00832E3D" w:rsidRPr="008B4104" w:rsidRDefault="00E31FFB">
      <w:pPr>
        <w:spacing w:before="89" w:line="247" w:lineRule="exact"/>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The College is governed by its Statutes and by its</w:t>
      </w:r>
      <w:r w:rsidRPr="008B4104">
        <w:rPr>
          <w:rFonts w:asciiTheme="minorHAnsi" w:eastAsia="Calibri" w:hAnsiTheme="minorHAnsi" w:cstheme="minorHAnsi"/>
          <w:color w:val="0000FF"/>
          <w:spacing w:val="-3"/>
          <w:sz w:val="25"/>
          <w:szCs w:val="25"/>
        </w:rPr>
        <w:t xml:space="preserve"> </w:t>
      </w:r>
      <w:hyperlink r:id="rId38" w:history="1">
        <w:r w:rsidRPr="008B4104">
          <w:rPr>
            <w:rStyle w:val="Hyperlink"/>
            <w:rFonts w:asciiTheme="minorHAnsi" w:eastAsia="Calibri" w:hAnsiTheme="minorHAnsi" w:cstheme="minorHAnsi"/>
            <w:spacing w:val="-3"/>
            <w:sz w:val="25"/>
            <w:szCs w:val="25"/>
          </w:rPr>
          <w:t>Governing Body</w:t>
        </w:r>
      </w:hyperlink>
      <w:r w:rsidRPr="008B4104">
        <w:rPr>
          <w:rFonts w:asciiTheme="minorHAnsi" w:eastAsia="Calibri" w:hAnsiTheme="minorHAnsi" w:cstheme="minorHAnsi"/>
          <w:color w:val="0000FF"/>
          <w:spacing w:val="-3"/>
          <w:sz w:val="25"/>
          <w:szCs w:val="25"/>
        </w:rPr>
        <w:t xml:space="preserve"> </w:t>
      </w:r>
      <w:r w:rsidRPr="008B4104">
        <w:rPr>
          <w:rFonts w:asciiTheme="minorHAnsi" w:eastAsia="Calibri" w:hAnsiTheme="minorHAnsi" w:cstheme="minorHAnsi"/>
          <w:color w:val="000000"/>
          <w:spacing w:val="-3"/>
          <w:sz w:val="25"/>
          <w:szCs w:val="25"/>
        </w:rPr>
        <w:t>which is drawn from Tutors,</w:t>
      </w:r>
    </w:p>
    <w:p w14:paraId="485A51C1" w14:textId="77777777" w:rsidR="00832E3D" w:rsidRPr="008B4104" w:rsidRDefault="00E31FFB">
      <w:pPr>
        <w:spacing w:before="89" w:line="247"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Research Fellows, Professorial Fellows and College Officers.</w:t>
      </w:r>
    </w:p>
    <w:p w14:paraId="4BFF375F" w14:textId="77777777" w:rsidR="00832E3D" w:rsidRPr="008B4104" w:rsidRDefault="00E31FFB">
      <w:pPr>
        <w:spacing w:before="341" w:line="336"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Governing Body has the duty of regulating the academic studies, social provision, and discipline of all members of the College. Various provisions are made for members of the College to discuss together matters affecting the well-being of the College and its members. Graduate and undergraduate students have representation on certain College committees and are represented at the Governing Body when it receives reports of the committee discussions in which they participated.</w:t>
      </w:r>
    </w:p>
    <w:p w14:paraId="18FC24AF" w14:textId="77777777" w:rsidR="00832E3D" w:rsidRDefault="00E31FFB">
      <w:pPr>
        <w:spacing w:before="340" w:line="336" w:lineRule="exact"/>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day-to-day affairs of the College are administered by College Officers, some of whom are academic Fellows of the College acting in a full-time or part-time capacity, supported by professional staff.</w:t>
      </w:r>
    </w:p>
    <w:p w14:paraId="1C181A01" w14:textId="77777777" w:rsidR="00AB5172" w:rsidRPr="008B4104" w:rsidRDefault="00AB5172">
      <w:pPr>
        <w:spacing w:before="340" w:line="336" w:lineRule="exact"/>
        <w:ind w:right="72"/>
        <w:textAlignment w:val="baseline"/>
        <w:rPr>
          <w:rFonts w:asciiTheme="minorHAnsi" w:eastAsia="Calibri" w:hAnsiTheme="minorHAnsi" w:cstheme="minorHAnsi"/>
          <w:color w:val="000000"/>
          <w:sz w:val="25"/>
          <w:szCs w:val="25"/>
        </w:rPr>
      </w:pPr>
    </w:p>
    <w:p w14:paraId="63AA5654" w14:textId="77777777" w:rsidR="00832E3D" w:rsidRPr="008B4104" w:rsidRDefault="00E31FFB" w:rsidP="00C67340">
      <w:pPr>
        <w:spacing w:line="336" w:lineRule="exact"/>
        <w:ind w:right="216"/>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pacing w:val="-4"/>
          <w:sz w:val="25"/>
          <w:szCs w:val="25"/>
        </w:rPr>
        <w:t>The Senior Tutor, together with the Fellow for Graduates and College Advisors, has the task of supporting graduate students. The Senior Dean and Junior Deans are concerned with non-</w:t>
      </w:r>
      <w:r w:rsidRPr="008B4104">
        <w:rPr>
          <w:rFonts w:asciiTheme="minorHAnsi" w:eastAsia="Calibri" w:hAnsiTheme="minorHAnsi" w:cstheme="minorHAnsi"/>
          <w:color w:val="000000"/>
          <w:sz w:val="25"/>
          <w:szCs w:val="25"/>
        </w:rPr>
        <w:t xml:space="preserve"> academic discipline. Together with the </w:t>
      </w:r>
      <w:r w:rsidR="00C27C8C" w:rsidRPr="008B4104">
        <w:rPr>
          <w:rFonts w:asciiTheme="minorHAnsi" w:eastAsia="Calibri" w:hAnsiTheme="minorHAnsi" w:cstheme="minorHAnsi"/>
          <w:color w:val="000000"/>
          <w:sz w:val="25"/>
          <w:szCs w:val="25"/>
        </w:rPr>
        <w:t xml:space="preserve">Fellow for </w:t>
      </w:r>
      <w:r w:rsidRPr="008B4104">
        <w:rPr>
          <w:rFonts w:asciiTheme="minorHAnsi" w:eastAsia="Calibri" w:hAnsiTheme="minorHAnsi" w:cstheme="minorHAnsi"/>
          <w:color w:val="000000"/>
          <w:sz w:val="25"/>
          <w:szCs w:val="25"/>
        </w:rPr>
        <w:t>Welfare</w:t>
      </w:r>
      <w:r w:rsidR="00AB5172">
        <w:rPr>
          <w:rFonts w:asciiTheme="minorHAnsi" w:eastAsia="Calibri" w:hAnsiTheme="minorHAnsi" w:cstheme="minorHAnsi"/>
          <w:color w:val="000000"/>
          <w:sz w:val="25"/>
          <w:szCs w:val="25"/>
        </w:rPr>
        <w:t>, the Head of Student Wellbeing</w:t>
      </w:r>
      <w:r w:rsidRPr="008B4104">
        <w:rPr>
          <w:rFonts w:asciiTheme="minorHAnsi" w:eastAsia="Calibri" w:hAnsiTheme="minorHAnsi" w:cstheme="minorHAnsi"/>
          <w:color w:val="000000"/>
          <w:sz w:val="25"/>
          <w:szCs w:val="25"/>
        </w:rPr>
        <w:t xml:space="preserve"> and with Tutors, they also oversee the welfare of members of the College. Several </w:t>
      </w:r>
      <w:r w:rsidRPr="008B4104">
        <w:rPr>
          <w:rFonts w:asciiTheme="minorHAnsi" w:eastAsia="Calibri" w:hAnsiTheme="minorHAnsi" w:cstheme="minorHAnsi"/>
          <w:color w:val="000000"/>
          <w:sz w:val="25"/>
          <w:szCs w:val="25"/>
        </w:rPr>
        <w:lastRenderedPageBreak/>
        <w:t>arrangements exist for offering support and advice for graduate students about work-related, social and other aspects of College life. These are detailed in the section on Student Welfare Provision.</w:t>
      </w:r>
    </w:p>
    <w:p w14:paraId="18BEB6AD" w14:textId="77777777" w:rsidR="00C67340" w:rsidRPr="008B4104" w:rsidRDefault="00C67340" w:rsidP="00C67340">
      <w:pPr>
        <w:spacing w:line="336" w:lineRule="exact"/>
        <w:ind w:right="216"/>
        <w:textAlignment w:val="baseline"/>
        <w:rPr>
          <w:rFonts w:asciiTheme="minorHAnsi" w:eastAsia="Calibri" w:hAnsiTheme="minorHAnsi" w:cstheme="minorHAnsi"/>
          <w:color w:val="000000"/>
          <w:sz w:val="25"/>
          <w:szCs w:val="25"/>
        </w:rPr>
      </w:pPr>
    </w:p>
    <w:p w14:paraId="6772BC60" w14:textId="77777777" w:rsidR="00832E3D" w:rsidRPr="008B4104" w:rsidRDefault="00E31FFB" w:rsidP="00C67340">
      <w:pPr>
        <w:pStyle w:val="Heading2"/>
        <w:spacing w:before="0"/>
        <w:rPr>
          <w:rFonts w:asciiTheme="minorHAnsi" w:eastAsia="Calibri" w:hAnsiTheme="minorHAnsi" w:cstheme="minorHAnsi"/>
          <w:b/>
          <w:color w:val="auto"/>
          <w:sz w:val="25"/>
          <w:szCs w:val="25"/>
        </w:rPr>
      </w:pPr>
      <w:bookmarkStart w:id="7" w:name="_Toc174443743"/>
      <w:r w:rsidRPr="008B4104">
        <w:rPr>
          <w:rFonts w:asciiTheme="minorHAnsi" w:eastAsia="Calibri" w:hAnsiTheme="minorHAnsi" w:cstheme="minorHAnsi"/>
          <w:b/>
          <w:color w:val="auto"/>
          <w:sz w:val="25"/>
          <w:szCs w:val="25"/>
        </w:rPr>
        <w:t>College Officers</w:t>
      </w:r>
      <w:bookmarkEnd w:id="7"/>
    </w:p>
    <w:p w14:paraId="37B18B30" w14:textId="0A5B67BA" w:rsidR="00D6293D" w:rsidRDefault="00D6293D" w:rsidP="00D6293D">
      <w:pPr>
        <w:rPr>
          <w:rFonts w:asciiTheme="minorHAnsi" w:hAnsiTheme="minorHAnsi" w:cstheme="minorHAnsi"/>
          <w:sz w:val="25"/>
          <w:szCs w:val="25"/>
        </w:rPr>
      </w:pPr>
      <w:r w:rsidRPr="008B4104">
        <w:rPr>
          <w:rFonts w:asciiTheme="minorHAnsi" w:hAnsiTheme="minorHAnsi" w:cstheme="minorHAnsi"/>
          <w:i/>
          <w:sz w:val="25"/>
          <w:szCs w:val="25"/>
        </w:rPr>
        <w:t>The Senior Tutor</w:t>
      </w:r>
      <w:r w:rsidRPr="008B4104">
        <w:rPr>
          <w:rFonts w:asciiTheme="minorHAnsi" w:hAnsiTheme="minorHAnsi" w:cstheme="minorHAnsi"/>
          <w:sz w:val="25"/>
          <w:szCs w:val="25"/>
        </w:rPr>
        <w:t xml:space="preserve">, </w:t>
      </w:r>
      <w:hyperlink r:id="rId39">
        <w:r w:rsidRPr="008B4104">
          <w:rPr>
            <w:rStyle w:val="Hyperlink"/>
            <w:rFonts w:asciiTheme="minorHAnsi" w:hAnsiTheme="minorHAnsi" w:cstheme="minorHAnsi"/>
            <w:sz w:val="25"/>
            <w:szCs w:val="25"/>
          </w:rPr>
          <w:t>Dr Matthew Nicholls</w:t>
        </w:r>
      </w:hyperlink>
      <w:r w:rsidRPr="008B4104">
        <w:rPr>
          <w:rFonts w:asciiTheme="minorHAnsi" w:hAnsiTheme="minorHAnsi" w:cstheme="minorHAnsi"/>
          <w:sz w:val="25"/>
          <w:szCs w:val="25"/>
        </w:rPr>
        <w:t>, is responsible for the oversight of all general academic provision, maintenance of standards, and academic policy development.</w:t>
      </w:r>
    </w:p>
    <w:p w14:paraId="6FA70323" w14:textId="75305B3C" w:rsidR="003F204B" w:rsidRDefault="003F204B" w:rsidP="00D6293D">
      <w:pPr>
        <w:rPr>
          <w:rFonts w:asciiTheme="minorHAnsi" w:hAnsiTheme="minorHAnsi" w:cstheme="minorHAnsi"/>
          <w:sz w:val="25"/>
          <w:szCs w:val="25"/>
        </w:rPr>
      </w:pPr>
    </w:p>
    <w:p w14:paraId="5B290102" w14:textId="567D5428" w:rsidR="003F204B" w:rsidRPr="003F204B" w:rsidRDefault="003F204B" w:rsidP="00D6293D">
      <w:pPr>
        <w:rPr>
          <w:rFonts w:asciiTheme="minorHAnsi" w:hAnsiTheme="minorHAnsi" w:cstheme="minorHAnsi"/>
          <w:sz w:val="25"/>
          <w:szCs w:val="25"/>
        </w:rPr>
      </w:pPr>
      <w:r>
        <w:rPr>
          <w:rFonts w:asciiTheme="minorHAnsi" w:hAnsiTheme="minorHAnsi" w:cstheme="minorHAnsi"/>
          <w:i/>
          <w:sz w:val="25"/>
          <w:szCs w:val="25"/>
        </w:rPr>
        <w:t>Fellow for Graduates</w:t>
      </w:r>
      <w:r>
        <w:rPr>
          <w:rFonts w:asciiTheme="minorHAnsi" w:hAnsiTheme="minorHAnsi" w:cstheme="minorHAnsi"/>
          <w:sz w:val="25"/>
          <w:szCs w:val="25"/>
        </w:rPr>
        <w:t xml:space="preserve">, </w:t>
      </w:r>
      <w:hyperlink r:id="rId40" w:history="1">
        <w:r w:rsidR="00D72BCB" w:rsidRPr="00D72BCB">
          <w:rPr>
            <w:rStyle w:val="Hyperlink"/>
            <w:rFonts w:asciiTheme="minorHAnsi" w:hAnsiTheme="minorHAnsi" w:cstheme="minorHAnsi"/>
            <w:sz w:val="25"/>
            <w:szCs w:val="25"/>
          </w:rPr>
          <w:t xml:space="preserve">Professor </w:t>
        </w:r>
        <w:r w:rsidRPr="00D72BCB">
          <w:rPr>
            <w:rStyle w:val="Hyperlink"/>
            <w:rFonts w:asciiTheme="minorHAnsi" w:hAnsiTheme="minorHAnsi" w:cstheme="minorHAnsi"/>
            <w:sz w:val="25"/>
            <w:szCs w:val="25"/>
          </w:rPr>
          <w:t>Barry Murnane</w:t>
        </w:r>
      </w:hyperlink>
      <w:r>
        <w:rPr>
          <w:rFonts w:asciiTheme="minorHAnsi" w:hAnsiTheme="minorHAnsi" w:cstheme="minorHAnsi"/>
          <w:sz w:val="25"/>
          <w:szCs w:val="25"/>
        </w:rPr>
        <w:t>, is responsible for fostering the academic community of graduate students within College by encouraging a vibrant stimulating research environment.</w:t>
      </w:r>
    </w:p>
    <w:p w14:paraId="313581E3" w14:textId="77777777" w:rsidR="00D6293D" w:rsidRPr="008B4104" w:rsidRDefault="00D6293D" w:rsidP="00D6293D">
      <w:pPr>
        <w:rPr>
          <w:rFonts w:asciiTheme="minorHAnsi" w:hAnsiTheme="minorHAnsi" w:cstheme="minorHAnsi"/>
          <w:sz w:val="25"/>
          <w:szCs w:val="25"/>
        </w:rPr>
      </w:pPr>
    </w:p>
    <w:p w14:paraId="6CC4A5F2" w14:textId="77777777" w:rsidR="00D6293D" w:rsidRPr="008B4104" w:rsidRDefault="00D6293D" w:rsidP="00D6293D">
      <w:pPr>
        <w:rPr>
          <w:rFonts w:asciiTheme="minorHAnsi" w:hAnsiTheme="minorHAnsi" w:cstheme="minorHAnsi"/>
          <w:sz w:val="25"/>
          <w:szCs w:val="25"/>
        </w:rPr>
      </w:pPr>
      <w:r w:rsidRPr="008B4104">
        <w:rPr>
          <w:rFonts w:asciiTheme="minorHAnsi" w:hAnsiTheme="minorHAnsi" w:cstheme="minorHAnsi"/>
          <w:i/>
          <w:sz w:val="25"/>
          <w:szCs w:val="25"/>
        </w:rPr>
        <w:t>The Senior Dean</w:t>
      </w:r>
      <w:r w:rsidRPr="008B4104">
        <w:rPr>
          <w:rFonts w:asciiTheme="minorHAnsi" w:hAnsiTheme="minorHAnsi" w:cstheme="minorHAnsi"/>
          <w:sz w:val="25"/>
          <w:szCs w:val="25"/>
        </w:rPr>
        <w:t xml:space="preserve">, </w:t>
      </w:r>
      <w:hyperlink r:id="rId41" w:history="1">
        <w:r w:rsidRPr="008B4104">
          <w:rPr>
            <w:rStyle w:val="Hyperlink"/>
            <w:rFonts w:asciiTheme="minorHAnsi" w:hAnsiTheme="minorHAnsi" w:cstheme="minorHAnsi"/>
            <w:sz w:val="25"/>
            <w:szCs w:val="25"/>
          </w:rPr>
          <w:t>Professor Angela Russell</w:t>
        </w:r>
      </w:hyperlink>
      <w:r w:rsidRPr="008B4104">
        <w:rPr>
          <w:rFonts w:asciiTheme="minorHAnsi" w:hAnsiTheme="minorHAnsi" w:cstheme="minorHAnsi"/>
          <w:sz w:val="25"/>
          <w:szCs w:val="25"/>
        </w:rPr>
        <w:t>, is responsible for disciplinary procedures and supports the Junior Dean team. She is a full time Tutorial Fellow. She works with the Junior Deans and the Fellow for Welfare to keep St John’s a safe, well-regulated environment for all junior members.</w:t>
      </w:r>
    </w:p>
    <w:p w14:paraId="4F1F35DD" w14:textId="77777777" w:rsidR="00D6293D" w:rsidRPr="008B4104" w:rsidRDefault="00D6293D" w:rsidP="00D6293D">
      <w:pPr>
        <w:rPr>
          <w:rFonts w:asciiTheme="minorHAnsi" w:hAnsiTheme="minorHAnsi" w:cstheme="minorHAnsi"/>
          <w:sz w:val="25"/>
          <w:szCs w:val="25"/>
        </w:rPr>
      </w:pPr>
    </w:p>
    <w:p w14:paraId="7B625059" w14:textId="0356F213" w:rsidR="00D6293D" w:rsidRPr="008B4104" w:rsidRDefault="00AC5D55" w:rsidP="00D6293D">
      <w:pPr>
        <w:rPr>
          <w:rFonts w:asciiTheme="minorHAnsi" w:hAnsiTheme="minorHAnsi" w:cstheme="minorHAnsi"/>
          <w:sz w:val="25"/>
          <w:szCs w:val="25"/>
        </w:rPr>
      </w:pPr>
      <w:r w:rsidRPr="00B53FD7">
        <w:rPr>
          <w:rFonts w:asciiTheme="minorHAnsi" w:hAnsiTheme="minorHAnsi" w:cstheme="minorHAnsi"/>
          <w:i/>
          <w:sz w:val="25"/>
          <w:szCs w:val="25"/>
        </w:rPr>
        <w:t>The Fellow for Welfare</w:t>
      </w:r>
      <w:r w:rsidRPr="00CC2132">
        <w:rPr>
          <w:rFonts w:asciiTheme="minorHAnsi" w:hAnsiTheme="minorHAnsi" w:cstheme="minorHAnsi"/>
          <w:sz w:val="25"/>
          <w:szCs w:val="25"/>
        </w:rPr>
        <w:t>,</w:t>
      </w:r>
      <w:r w:rsidRPr="005227AC">
        <w:rPr>
          <w:rFonts w:asciiTheme="minorHAnsi" w:hAnsiTheme="minorHAnsi" w:cstheme="minorHAnsi"/>
          <w:sz w:val="25"/>
          <w:szCs w:val="25"/>
        </w:rPr>
        <w:t xml:space="preserve"> </w:t>
      </w:r>
      <w:hyperlink r:id="rId42" w:history="1">
        <w:r w:rsidRPr="000E1B6C">
          <w:rPr>
            <w:rStyle w:val="Hyperlink"/>
            <w:rFonts w:asciiTheme="minorHAnsi" w:hAnsiTheme="minorHAnsi" w:cstheme="minorHAnsi"/>
            <w:sz w:val="25"/>
            <w:szCs w:val="25"/>
          </w:rPr>
          <w:t xml:space="preserve">Professor Nikolaj </w:t>
        </w:r>
        <w:proofErr w:type="spellStart"/>
        <w:r w:rsidRPr="000E1B6C">
          <w:rPr>
            <w:rStyle w:val="Hyperlink"/>
            <w:rFonts w:asciiTheme="minorHAnsi" w:hAnsiTheme="minorHAnsi" w:cstheme="minorHAnsi"/>
            <w:sz w:val="25"/>
            <w:szCs w:val="25"/>
          </w:rPr>
          <w:t>Lübecker</w:t>
        </w:r>
        <w:proofErr w:type="spellEnd"/>
      </w:hyperlink>
      <w:r w:rsidR="00D6293D" w:rsidRPr="008B4104">
        <w:rPr>
          <w:rFonts w:asciiTheme="minorHAnsi" w:hAnsiTheme="minorHAnsi" w:cstheme="minorHAnsi"/>
          <w:sz w:val="25"/>
          <w:szCs w:val="25"/>
        </w:rPr>
        <w:t>, is engaged with strategic, policy, governance, and administrative issues related to student welfare in College. Please do get in touch if there are any Welfare matters you wish to raise in College committees.</w:t>
      </w:r>
    </w:p>
    <w:p w14:paraId="05B16A36" w14:textId="77777777" w:rsidR="00C67340" w:rsidRPr="008B4104" w:rsidRDefault="00C67340" w:rsidP="00D6293D">
      <w:pPr>
        <w:rPr>
          <w:rFonts w:asciiTheme="minorHAnsi" w:hAnsiTheme="minorHAnsi" w:cstheme="minorHAnsi"/>
          <w:sz w:val="25"/>
          <w:szCs w:val="25"/>
        </w:rPr>
      </w:pPr>
    </w:p>
    <w:p w14:paraId="0244411C" w14:textId="77777777" w:rsidR="00832E3D" w:rsidRPr="008B4104" w:rsidRDefault="00E31FFB" w:rsidP="00C67340">
      <w:pPr>
        <w:pStyle w:val="Heading2"/>
        <w:rPr>
          <w:rFonts w:asciiTheme="minorHAnsi" w:eastAsia="Calibri" w:hAnsiTheme="minorHAnsi" w:cstheme="minorHAnsi"/>
          <w:b/>
          <w:color w:val="auto"/>
          <w:sz w:val="25"/>
          <w:szCs w:val="25"/>
        </w:rPr>
      </w:pPr>
      <w:bookmarkStart w:id="8" w:name="_Toc174443744"/>
      <w:r w:rsidRPr="008B4104">
        <w:rPr>
          <w:rFonts w:asciiTheme="minorHAnsi" w:eastAsia="Calibri" w:hAnsiTheme="minorHAnsi" w:cstheme="minorHAnsi"/>
          <w:b/>
          <w:color w:val="auto"/>
          <w:sz w:val="25"/>
          <w:szCs w:val="25"/>
        </w:rPr>
        <w:t>College Staff</w:t>
      </w:r>
      <w:bookmarkEnd w:id="8"/>
    </w:p>
    <w:p w14:paraId="0F827816" w14:textId="40C2FC85" w:rsidR="00C27C8C" w:rsidRPr="008B4104" w:rsidRDefault="00C27C8C" w:rsidP="00C27C8C">
      <w:pPr>
        <w:rPr>
          <w:rFonts w:asciiTheme="minorHAnsi" w:hAnsiTheme="minorHAnsi" w:cstheme="minorHAnsi"/>
          <w:sz w:val="25"/>
          <w:szCs w:val="25"/>
        </w:rPr>
      </w:pPr>
      <w:r w:rsidRPr="008B4104">
        <w:rPr>
          <w:rFonts w:asciiTheme="minorHAnsi" w:hAnsiTheme="minorHAnsi" w:cstheme="minorHAnsi"/>
          <w:i/>
          <w:sz w:val="25"/>
          <w:szCs w:val="25"/>
        </w:rPr>
        <w:t xml:space="preserve">The Academic </w:t>
      </w:r>
      <w:r w:rsidR="0049209C">
        <w:rPr>
          <w:rFonts w:asciiTheme="minorHAnsi" w:hAnsiTheme="minorHAnsi" w:cstheme="minorHAnsi"/>
          <w:i/>
          <w:sz w:val="25"/>
          <w:szCs w:val="25"/>
        </w:rPr>
        <w:t>Registrar</w:t>
      </w:r>
      <w:r w:rsidRPr="008B4104">
        <w:rPr>
          <w:rFonts w:asciiTheme="minorHAnsi" w:hAnsiTheme="minorHAnsi" w:cstheme="minorHAnsi"/>
          <w:sz w:val="25"/>
          <w:szCs w:val="25"/>
        </w:rPr>
        <w:t>, Eileen Marston and her colleagues in the Academic Office are responsible for the administration of academic matters relating to undergraduate and graduate students. The Academic Office is on the first floor of the Bursary, North Quad, Staircase 7. (</w:t>
      </w:r>
      <w:hyperlink r:id="rId43" w:history="1">
        <w:r w:rsidRPr="008B4104">
          <w:rPr>
            <w:rStyle w:val="Hyperlink"/>
            <w:rFonts w:asciiTheme="minorHAnsi" w:hAnsiTheme="minorHAnsi" w:cstheme="minorHAnsi"/>
            <w:sz w:val="25"/>
            <w:szCs w:val="25"/>
          </w:rPr>
          <w:t>academic.office@sjc.ox.ac.uk</w:t>
        </w:r>
      </w:hyperlink>
      <w:r w:rsidRPr="008B4104">
        <w:rPr>
          <w:rFonts w:asciiTheme="minorHAnsi" w:hAnsiTheme="minorHAnsi" w:cstheme="minorHAnsi"/>
          <w:sz w:val="25"/>
          <w:szCs w:val="25"/>
        </w:rPr>
        <w:t xml:space="preserve">) </w:t>
      </w:r>
    </w:p>
    <w:p w14:paraId="1B459E37" w14:textId="77777777" w:rsidR="00C27C8C" w:rsidRPr="008B4104" w:rsidRDefault="00C27C8C" w:rsidP="00C27C8C">
      <w:pPr>
        <w:spacing w:before="326" w:line="336" w:lineRule="exact"/>
        <w:ind w:right="360"/>
        <w:textAlignment w:val="baseline"/>
        <w:rPr>
          <w:rFonts w:asciiTheme="minorHAnsi" w:eastAsia="Calibri" w:hAnsiTheme="minorHAnsi" w:cstheme="minorHAnsi"/>
          <w:i/>
          <w:color w:val="000000"/>
          <w:sz w:val="25"/>
          <w:szCs w:val="25"/>
        </w:rPr>
      </w:pPr>
      <w:r w:rsidRPr="008B4104">
        <w:rPr>
          <w:rFonts w:asciiTheme="minorHAnsi" w:eastAsia="Calibri" w:hAnsiTheme="minorHAnsi" w:cstheme="minorHAnsi"/>
          <w:i/>
          <w:color w:val="000000"/>
          <w:sz w:val="25"/>
          <w:szCs w:val="25"/>
        </w:rPr>
        <w:t>The Graduate Officer,</w:t>
      </w:r>
      <w:r w:rsidRPr="008B4104">
        <w:rPr>
          <w:rFonts w:asciiTheme="minorHAnsi" w:eastAsia="Calibri" w:hAnsiTheme="minorHAnsi" w:cstheme="minorHAnsi"/>
          <w:color w:val="0000FF"/>
          <w:sz w:val="25"/>
          <w:szCs w:val="25"/>
        </w:rPr>
        <w:t xml:space="preserve"> </w:t>
      </w:r>
      <w:hyperlink r:id="rId44" w:history="1">
        <w:r w:rsidRPr="008B4104">
          <w:rPr>
            <w:rStyle w:val="Hyperlink"/>
            <w:rFonts w:asciiTheme="minorHAnsi" w:eastAsia="Calibri" w:hAnsiTheme="minorHAnsi" w:cstheme="minorHAnsi"/>
            <w:sz w:val="25"/>
            <w:szCs w:val="25"/>
          </w:rPr>
          <w:t>Caroline Lordan</w:t>
        </w:r>
      </w:hyperlink>
      <w:r w:rsidRPr="008B4104">
        <w:rPr>
          <w:rFonts w:asciiTheme="minorHAnsi" w:eastAsia="Calibri" w:hAnsiTheme="minorHAnsi" w:cstheme="minorHAnsi"/>
          <w:sz w:val="25"/>
          <w:szCs w:val="25"/>
        </w:rPr>
        <w:t>,</w:t>
      </w:r>
      <w:r w:rsidRPr="008B4104">
        <w:rPr>
          <w:rFonts w:asciiTheme="minorHAnsi" w:eastAsia="Calibri" w:hAnsiTheme="minorHAnsi" w:cstheme="minorHAnsi"/>
          <w:color w:val="000000"/>
          <w:sz w:val="25"/>
          <w:szCs w:val="25"/>
        </w:rPr>
        <w:t xml:space="preserve"> is a member of the Academic Office team and will be your first point of contact for the administration of your course and other day-to-day issues which affect you.</w:t>
      </w:r>
    </w:p>
    <w:p w14:paraId="58D373A1" w14:textId="77777777" w:rsidR="00C27C8C" w:rsidRPr="008B4104" w:rsidRDefault="00C27C8C" w:rsidP="00C27C8C">
      <w:pPr>
        <w:rPr>
          <w:rFonts w:asciiTheme="minorHAnsi" w:hAnsiTheme="minorHAnsi" w:cstheme="minorHAnsi"/>
          <w:sz w:val="25"/>
          <w:szCs w:val="25"/>
        </w:rPr>
      </w:pPr>
    </w:p>
    <w:p w14:paraId="4307C48D" w14:textId="77777777" w:rsidR="00C27C8C" w:rsidRPr="008B4104" w:rsidRDefault="00C27C8C" w:rsidP="00C27C8C">
      <w:pPr>
        <w:rPr>
          <w:rFonts w:asciiTheme="minorHAnsi" w:hAnsiTheme="minorHAnsi" w:cstheme="minorHAnsi"/>
          <w:sz w:val="25"/>
          <w:szCs w:val="25"/>
        </w:rPr>
      </w:pPr>
      <w:r w:rsidRPr="008B4104">
        <w:rPr>
          <w:rFonts w:asciiTheme="minorHAnsi" w:hAnsiTheme="minorHAnsi" w:cstheme="minorHAnsi"/>
          <w:i/>
          <w:sz w:val="25"/>
          <w:szCs w:val="25"/>
        </w:rPr>
        <w:t>The College Disability Co-ordinator</w:t>
      </w:r>
      <w:r w:rsidRPr="008B4104">
        <w:rPr>
          <w:rFonts w:asciiTheme="minorHAnsi" w:hAnsiTheme="minorHAnsi" w:cstheme="minorHAnsi"/>
          <w:sz w:val="25"/>
          <w:szCs w:val="25"/>
        </w:rPr>
        <w:t xml:space="preserve">, </w:t>
      </w:r>
      <w:hyperlink r:id="rId45" w:history="1">
        <w:r w:rsidRPr="008B4104">
          <w:rPr>
            <w:rStyle w:val="Hyperlink"/>
            <w:rFonts w:asciiTheme="minorHAnsi" w:hAnsiTheme="minorHAnsi" w:cstheme="minorHAnsi"/>
            <w:sz w:val="25"/>
            <w:szCs w:val="25"/>
          </w:rPr>
          <w:t>Elaine Eastgate</w:t>
        </w:r>
      </w:hyperlink>
      <w:r w:rsidRPr="008B4104">
        <w:rPr>
          <w:rFonts w:asciiTheme="minorHAnsi" w:hAnsiTheme="minorHAnsi" w:cstheme="minorHAnsi"/>
          <w:sz w:val="25"/>
          <w:szCs w:val="25"/>
        </w:rPr>
        <w:t>, can advise on support available for students with disabilities, including how to make an application for alternative exam arrangements.</w:t>
      </w:r>
    </w:p>
    <w:p w14:paraId="1C0C1FA1" w14:textId="77777777" w:rsidR="00A8443D" w:rsidRPr="008B4104" w:rsidRDefault="00A8443D" w:rsidP="00A8443D">
      <w:pPr>
        <w:rPr>
          <w:rFonts w:asciiTheme="minorHAnsi" w:hAnsiTheme="minorHAnsi" w:cstheme="minorHAnsi"/>
          <w:sz w:val="25"/>
          <w:szCs w:val="25"/>
        </w:rPr>
      </w:pPr>
    </w:p>
    <w:p w14:paraId="56D828A0" w14:textId="77777777" w:rsidR="00C9363A" w:rsidRPr="00BF6038" w:rsidRDefault="00C9363A" w:rsidP="00C9363A">
      <w:pPr>
        <w:rPr>
          <w:rFonts w:asciiTheme="minorHAnsi" w:hAnsiTheme="minorHAnsi" w:cstheme="minorHAnsi"/>
          <w:sz w:val="25"/>
          <w:szCs w:val="25"/>
        </w:rPr>
      </w:pPr>
      <w:r w:rsidRPr="00BF6038">
        <w:rPr>
          <w:rFonts w:asciiTheme="minorHAnsi" w:hAnsiTheme="minorHAnsi" w:cstheme="minorHAnsi"/>
          <w:bCs/>
          <w:i/>
          <w:sz w:val="25"/>
          <w:szCs w:val="25"/>
        </w:rPr>
        <w:t>The Head of Student Wellbeing</w:t>
      </w:r>
      <w:r w:rsidRPr="00BF6038">
        <w:rPr>
          <w:rFonts w:asciiTheme="minorHAnsi" w:hAnsiTheme="minorHAnsi" w:cstheme="minorHAnsi"/>
          <w:bCs/>
          <w:sz w:val="25"/>
          <w:szCs w:val="25"/>
        </w:rPr>
        <w:t xml:space="preserve">, </w:t>
      </w:r>
      <w:hyperlink r:id="rId46" w:history="1">
        <w:r w:rsidRPr="00BF6038">
          <w:rPr>
            <w:rStyle w:val="Hyperlink"/>
            <w:rFonts w:asciiTheme="minorHAnsi" w:hAnsiTheme="minorHAnsi" w:cstheme="minorHAnsi"/>
            <w:bCs/>
            <w:sz w:val="25"/>
            <w:szCs w:val="25"/>
          </w:rPr>
          <w:t>Hanne Clark</w:t>
        </w:r>
      </w:hyperlink>
      <w:r w:rsidRPr="00BF6038">
        <w:rPr>
          <w:rFonts w:asciiTheme="minorHAnsi" w:hAnsiTheme="minorHAnsi" w:cstheme="minorHAnsi"/>
          <w:bCs/>
          <w:sz w:val="25"/>
          <w:szCs w:val="25"/>
        </w:rPr>
        <w:t xml:space="preserve"> is responsible for student wellbeing and welfare at St John’s. All students are welcome to get in touch with Hanne and the Wellbeing Team about any issue affecting their College or University Life and we will offer help and support. Hanne is also the contact for financial hardship issues and applications.</w:t>
      </w:r>
    </w:p>
    <w:p w14:paraId="0A6B1AF7" w14:textId="77777777" w:rsidR="007736BB" w:rsidRPr="008B4104" w:rsidRDefault="007736BB" w:rsidP="00A8443D">
      <w:pPr>
        <w:rPr>
          <w:rFonts w:asciiTheme="minorHAnsi" w:hAnsiTheme="minorHAnsi" w:cstheme="minorHAnsi"/>
          <w:sz w:val="25"/>
          <w:szCs w:val="25"/>
        </w:rPr>
      </w:pPr>
    </w:p>
    <w:p w14:paraId="49F61D24" w14:textId="77777777" w:rsidR="00000989" w:rsidRDefault="007736BB" w:rsidP="00000989">
      <w:pPr>
        <w:rPr>
          <w:rFonts w:asciiTheme="minorHAnsi" w:eastAsia="Calibri" w:hAnsiTheme="minorHAnsi" w:cstheme="minorHAnsi"/>
          <w:color w:val="000000"/>
          <w:sz w:val="25"/>
          <w:szCs w:val="25"/>
        </w:rPr>
      </w:pPr>
      <w:r w:rsidRPr="008B4104">
        <w:rPr>
          <w:rFonts w:asciiTheme="minorHAnsi" w:hAnsiTheme="minorHAnsi" w:cstheme="minorHAnsi"/>
          <w:i/>
          <w:sz w:val="25"/>
          <w:szCs w:val="25"/>
        </w:rPr>
        <w:lastRenderedPageBreak/>
        <w:t>The Finance Bursar and Finance Office staff</w:t>
      </w:r>
      <w:r w:rsidRPr="008B4104">
        <w:rPr>
          <w:rFonts w:asciiTheme="minorHAnsi" w:hAnsiTheme="minorHAnsi" w:cstheme="minorHAnsi"/>
          <w:sz w:val="25"/>
          <w:szCs w:val="25"/>
        </w:rPr>
        <w:t xml:space="preserve"> are responsible for collection of fees, charges and other College bills. The Finance Office is on the second floor of the Bursary, North Quad, Staircase 7 and can be contacted by email in the first instance. (</w:t>
      </w:r>
      <w:hyperlink r:id="rId47">
        <w:r w:rsidRPr="008B4104">
          <w:rPr>
            <w:rStyle w:val="Hyperlink"/>
            <w:rFonts w:asciiTheme="minorHAnsi" w:hAnsiTheme="minorHAnsi" w:cstheme="minorHAnsi"/>
            <w:sz w:val="25"/>
            <w:szCs w:val="25"/>
          </w:rPr>
          <w:t>battels@sjc.ox.ac.uk</w:t>
        </w:r>
      </w:hyperlink>
      <w:r w:rsidRPr="008B4104">
        <w:rPr>
          <w:rFonts w:asciiTheme="minorHAnsi" w:hAnsiTheme="minorHAnsi" w:cstheme="minorHAnsi"/>
          <w:sz w:val="25"/>
          <w:szCs w:val="25"/>
        </w:rPr>
        <w:t>)</w:t>
      </w:r>
      <w:r w:rsidR="00E31FFB" w:rsidRPr="008B4104">
        <w:rPr>
          <w:rFonts w:asciiTheme="minorHAnsi" w:eastAsia="Calibri" w:hAnsiTheme="minorHAnsi" w:cstheme="minorHAnsi"/>
          <w:color w:val="000000"/>
          <w:sz w:val="25"/>
          <w:szCs w:val="25"/>
        </w:rPr>
        <w:t>.</w:t>
      </w:r>
    </w:p>
    <w:p w14:paraId="01C8DCC0" w14:textId="77777777" w:rsidR="00000989" w:rsidRDefault="00000989" w:rsidP="00000989">
      <w:pPr>
        <w:rPr>
          <w:rFonts w:asciiTheme="minorHAnsi" w:hAnsiTheme="minorHAnsi" w:cstheme="minorHAnsi"/>
          <w:i/>
          <w:sz w:val="25"/>
          <w:szCs w:val="25"/>
        </w:rPr>
      </w:pPr>
    </w:p>
    <w:p w14:paraId="11C97018" w14:textId="77777777" w:rsidR="00832E3D" w:rsidRPr="008B4104" w:rsidRDefault="007736BB" w:rsidP="00000989">
      <w:pPr>
        <w:rPr>
          <w:rFonts w:asciiTheme="minorHAnsi" w:eastAsia="Calibri" w:hAnsiTheme="minorHAnsi" w:cstheme="minorHAnsi"/>
          <w:color w:val="000000"/>
          <w:sz w:val="25"/>
          <w:szCs w:val="25"/>
        </w:rPr>
      </w:pPr>
      <w:r w:rsidRPr="008B4104">
        <w:rPr>
          <w:rFonts w:asciiTheme="minorHAnsi" w:hAnsiTheme="minorHAnsi" w:cstheme="minorHAnsi"/>
          <w:i/>
          <w:sz w:val="25"/>
          <w:szCs w:val="25"/>
        </w:rPr>
        <w:t>The Domestic Bursar and Accommodation Office staff</w:t>
      </w:r>
      <w:r w:rsidRPr="008B4104">
        <w:rPr>
          <w:rFonts w:asciiTheme="minorHAnsi" w:hAnsiTheme="minorHAnsi" w:cstheme="minorHAnsi"/>
          <w:sz w:val="25"/>
          <w:szCs w:val="25"/>
        </w:rPr>
        <w:t xml:space="preserve"> are responsible for the administration of accommodation provided for junior members and ancillary services, including furnishings, equipment and cleaning. The Accommodation and Housekeeping Managers Offices are on the ground floor of the Bursary, North Quad, Staircase 7. (</w:t>
      </w:r>
      <w:hyperlink r:id="rId48">
        <w:r w:rsidRPr="008B4104">
          <w:rPr>
            <w:rStyle w:val="Hyperlink"/>
            <w:rFonts w:asciiTheme="minorHAnsi" w:hAnsiTheme="minorHAnsi" w:cstheme="minorHAnsi"/>
            <w:sz w:val="25"/>
            <w:szCs w:val="25"/>
          </w:rPr>
          <w:t>accommodation.office@sjc.ox.ac.uk</w:t>
        </w:r>
      </w:hyperlink>
      <w:r w:rsidRPr="008B4104">
        <w:rPr>
          <w:rFonts w:asciiTheme="minorHAnsi" w:hAnsiTheme="minorHAnsi" w:cstheme="minorHAnsi"/>
          <w:sz w:val="25"/>
          <w:szCs w:val="25"/>
        </w:rPr>
        <w:t>)</w:t>
      </w:r>
      <w:r w:rsidR="00E31FFB" w:rsidRPr="008B4104">
        <w:rPr>
          <w:rFonts w:asciiTheme="minorHAnsi" w:eastAsia="Calibri" w:hAnsiTheme="minorHAnsi" w:cstheme="minorHAnsi"/>
          <w:color w:val="000000"/>
          <w:sz w:val="25"/>
          <w:szCs w:val="25"/>
        </w:rPr>
        <w:t>.</w:t>
      </w:r>
    </w:p>
    <w:p w14:paraId="77DE00FD" w14:textId="77777777" w:rsidR="007736BB" w:rsidRPr="008B4104" w:rsidRDefault="007736BB" w:rsidP="007736BB">
      <w:pPr>
        <w:spacing w:line="337" w:lineRule="exact"/>
        <w:textAlignment w:val="baseline"/>
        <w:rPr>
          <w:rFonts w:asciiTheme="minorHAnsi" w:eastAsia="Calibri" w:hAnsiTheme="minorHAnsi" w:cstheme="minorHAnsi"/>
          <w:color w:val="000000"/>
          <w:sz w:val="25"/>
          <w:szCs w:val="25"/>
        </w:rPr>
      </w:pPr>
    </w:p>
    <w:p w14:paraId="7D4B7895" w14:textId="77777777" w:rsidR="00BA636C" w:rsidRPr="00BA636C" w:rsidRDefault="00BA636C" w:rsidP="00BA636C">
      <w:pPr>
        <w:rPr>
          <w:rFonts w:asciiTheme="minorHAnsi" w:hAnsiTheme="minorHAnsi" w:cstheme="minorHAnsi"/>
          <w:i/>
          <w:sz w:val="25"/>
          <w:szCs w:val="25"/>
        </w:rPr>
      </w:pPr>
      <w:r w:rsidRPr="00BA636C">
        <w:rPr>
          <w:rFonts w:asciiTheme="minorHAnsi" w:hAnsiTheme="minorHAnsi" w:cstheme="minorHAnsi"/>
          <w:i/>
          <w:sz w:val="25"/>
          <w:szCs w:val="25"/>
        </w:rPr>
        <w:t xml:space="preserve">The Works Department </w:t>
      </w:r>
      <w:r w:rsidRPr="00BA636C">
        <w:rPr>
          <w:rFonts w:asciiTheme="minorHAnsi" w:hAnsiTheme="minorHAnsi" w:cstheme="minorHAnsi"/>
          <w:sz w:val="25"/>
          <w:szCs w:val="25"/>
        </w:rPr>
        <w:t xml:space="preserve">are responsible for repairs and maintenance of property and buildings.  The Works Office can be found in the corner of North Quad in staircase N9 of the Beehive or can be contacted on 01865 277326, email </w:t>
      </w:r>
      <w:hyperlink r:id="rId49" w:history="1">
        <w:r w:rsidRPr="00BA636C">
          <w:rPr>
            <w:rStyle w:val="Hyperlink"/>
            <w:rFonts w:asciiTheme="minorHAnsi" w:hAnsiTheme="minorHAnsi" w:cstheme="minorHAnsi"/>
            <w:sz w:val="25"/>
            <w:szCs w:val="25"/>
          </w:rPr>
          <w:t>works@sjc.ox.ac.uk</w:t>
        </w:r>
      </w:hyperlink>
      <w:r w:rsidRPr="00BA636C">
        <w:rPr>
          <w:rFonts w:asciiTheme="minorHAnsi" w:hAnsiTheme="minorHAnsi" w:cstheme="minorHAnsi"/>
          <w:i/>
          <w:sz w:val="25"/>
          <w:szCs w:val="25"/>
        </w:rPr>
        <w:t>.</w:t>
      </w:r>
    </w:p>
    <w:p w14:paraId="0EAB6B82" w14:textId="77777777" w:rsidR="007736BB" w:rsidRPr="008B4104" w:rsidRDefault="007736BB" w:rsidP="007736BB">
      <w:pPr>
        <w:rPr>
          <w:rFonts w:asciiTheme="minorHAnsi" w:hAnsiTheme="minorHAnsi" w:cstheme="minorHAnsi"/>
          <w:sz w:val="25"/>
          <w:szCs w:val="25"/>
        </w:rPr>
      </w:pPr>
    </w:p>
    <w:p w14:paraId="614821DB" w14:textId="77777777" w:rsidR="007736BB" w:rsidRPr="008B4104" w:rsidRDefault="007736BB" w:rsidP="007736BB">
      <w:pPr>
        <w:rPr>
          <w:rFonts w:asciiTheme="minorHAnsi" w:hAnsiTheme="minorHAnsi" w:cstheme="minorHAnsi"/>
          <w:sz w:val="25"/>
          <w:szCs w:val="25"/>
        </w:rPr>
      </w:pPr>
      <w:r w:rsidRPr="008B4104">
        <w:rPr>
          <w:rFonts w:asciiTheme="minorHAnsi" w:hAnsiTheme="minorHAnsi" w:cstheme="minorHAnsi"/>
          <w:i/>
          <w:sz w:val="25"/>
          <w:szCs w:val="25"/>
        </w:rPr>
        <w:t>The Lodge Porters</w:t>
      </w:r>
      <w:r w:rsidRPr="008B4104">
        <w:rPr>
          <w:rFonts w:asciiTheme="minorHAnsi" w:hAnsiTheme="minorHAnsi" w:cstheme="minorHAnsi"/>
          <w:sz w:val="25"/>
          <w:szCs w:val="25"/>
        </w:rPr>
        <w:t xml:space="preserve"> are responsible for security, issuing keys and administration of post. The main Lodge is at the entrance to the College in St Giles’. There is also a Lodge at the entrance to the Kendrew Quad. (Tel. 01865 277300)</w:t>
      </w:r>
    </w:p>
    <w:p w14:paraId="2747C147" w14:textId="77777777" w:rsidR="007736BB" w:rsidRPr="008B4104" w:rsidRDefault="007736BB" w:rsidP="007736BB">
      <w:pPr>
        <w:rPr>
          <w:rFonts w:asciiTheme="minorHAnsi" w:hAnsiTheme="minorHAnsi" w:cstheme="minorHAnsi"/>
          <w:sz w:val="25"/>
          <w:szCs w:val="25"/>
        </w:rPr>
      </w:pPr>
    </w:p>
    <w:p w14:paraId="06CE77CB" w14:textId="77777777" w:rsidR="007736BB" w:rsidRPr="008B4104" w:rsidRDefault="007736BB" w:rsidP="007736BB">
      <w:pPr>
        <w:rPr>
          <w:rFonts w:asciiTheme="minorHAnsi" w:hAnsiTheme="minorHAnsi" w:cstheme="minorHAnsi"/>
          <w:sz w:val="25"/>
          <w:szCs w:val="25"/>
        </w:rPr>
      </w:pPr>
      <w:r w:rsidRPr="008B4104">
        <w:rPr>
          <w:rFonts w:asciiTheme="minorHAnsi" w:hAnsiTheme="minorHAnsi" w:cstheme="minorHAnsi"/>
          <w:i/>
          <w:sz w:val="25"/>
          <w:szCs w:val="25"/>
        </w:rPr>
        <w:t>The IT Officers</w:t>
      </w:r>
      <w:r w:rsidRPr="008B4104">
        <w:rPr>
          <w:rFonts w:asciiTheme="minorHAnsi" w:hAnsiTheme="minorHAnsi" w:cstheme="minorHAnsi"/>
          <w:sz w:val="25"/>
          <w:szCs w:val="25"/>
        </w:rPr>
        <w:t xml:space="preserve"> are responsible for administration of the College data network. The IT Office is located in the Rural Economy Building. Information about IT in College is provided later in the handbook.</w:t>
      </w:r>
    </w:p>
    <w:p w14:paraId="39D666A9" w14:textId="77777777" w:rsidR="00C67340" w:rsidRPr="008B4104" w:rsidRDefault="00C67340" w:rsidP="007736BB">
      <w:pPr>
        <w:rPr>
          <w:rFonts w:asciiTheme="minorHAnsi" w:hAnsiTheme="minorHAnsi" w:cstheme="minorHAnsi"/>
          <w:sz w:val="25"/>
          <w:szCs w:val="25"/>
        </w:rPr>
      </w:pPr>
    </w:p>
    <w:p w14:paraId="712D38E8" w14:textId="77777777" w:rsidR="00832E3D" w:rsidRPr="001B5511" w:rsidRDefault="00E31FFB" w:rsidP="001B5511">
      <w:pPr>
        <w:pStyle w:val="Heading1"/>
        <w:rPr>
          <w:rFonts w:eastAsia="Calibri"/>
          <w:b/>
          <w:color w:val="auto"/>
          <w:sz w:val="25"/>
          <w:szCs w:val="25"/>
        </w:rPr>
      </w:pPr>
      <w:bookmarkStart w:id="9" w:name="_Toc174443745"/>
      <w:r w:rsidRPr="001B5511">
        <w:rPr>
          <w:rFonts w:eastAsia="Calibri"/>
          <w:b/>
          <w:color w:val="auto"/>
          <w:sz w:val="25"/>
          <w:szCs w:val="25"/>
        </w:rPr>
        <w:t>2. GENERAL INFORMATION</w:t>
      </w:r>
      <w:bookmarkEnd w:id="9"/>
    </w:p>
    <w:p w14:paraId="6EED227A" w14:textId="77777777" w:rsidR="00C67340" w:rsidRPr="008B4104" w:rsidRDefault="00C67340" w:rsidP="00C67340">
      <w:pPr>
        <w:rPr>
          <w:rFonts w:asciiTheme="minorHAnsi" w:hAnsiTheme="minorHAnsi" w:cstheme="minorHAnsi"/>
          <w:sz w:val="25"/>
          <w:szCs w:val="25"/>
        </w:rPr>
      </w:pPr>
    </w:p>
    <w:p w14:paraId="1A508873" w14:textId="77777777" w:rsidR="00832E3D" w:rsidRPr="008B4104" w:rsidRDefault="00E31FFB" w:rsidP="00C67340">
      <w:pPr>
        <w:pStyle w:val="Heading2"/>
        <w:rPr>
          <w:rFonts w:asciiTheme="minorHAnsi" w:eastAsia="Calibri" w:hAnsiTheme="minorHAnsi" w:cstheme="minorHAnsi"/>
          <w:b/>
          <w:color w:val="auto"/>
          <w:sz w:val="25"/>
          <w:szCs w:val="25"/>
        </w:rPr>
      </w:pPr>
      <w:bookmarkStart w:id="10" w:name="_Toc174443746"/>
      <w:r w:rsidRPr="008B4104">
        <w:rPr>
          <w:rFonts w:asciiTheme="minorHAnsi" w:eastAsia="Calibri" w:hAnsiTheme="minorHAnsi" w:cstheme="minorHAnsi"/>
          <w:b/>
          <w:color w:val="auto"/>
          <w:sz w:val="25"/>
          <w:szCs w:val="25"/>
        </w:rPr>
        <w:t>New student registration</w:t>
      </w:r>
      <w:bookmarkEnd w:id="10"/>
    </w:p>
    <w:p w14:paraId="1E8F6D6F" w14:textId="77777777" w:rsidR="00832E3D" w:rsidRPr="008B4104" w:rsidRDefault="00E31FFB">
      <w:pPr>
        <w:spacing w:line="336" w:lineRule="exact"/>
        <w:ind w:right="144"/>
        <w:textAlignment w:val="baseline"/>
        <w:rPr>
          <w:rFonts w:asciiTheme="minorHAnsi" w:eastAsia="Calibri" w:hAnsiTheme="minorHAnsi" w:cstheme="minorHAnsi"/>
          <w:color w:val="000000"/>
          <w:spacing w:val="-6"/>
          <w:sz w:val="25"/>
          <w:szCs w:val="25"/>
        </w:rPr>
      </w:pPr>
      <w:r w:rsidRPr="008B4104">
        <w:rPr>
          <w:rFonts w:asciiTheme="minorHAnsi" w:eastAsia="Calibri" w:hAnsiTheme="minorHAnsi" w:cstheme="minorHAnsi"/>
          <w:color w:val="000000"/>
          <w:spacing w:val="-6"/>
          <w:sz w:val="25"/>
          <w:szCs w:val="25"/>
        </w:rPr>
        <w:t>All new students must register with the University. The first part of this process can be done from 1</w:t>
      </w:r>
      <w:r w:rsidRPr="008B4104">
        <w:rPr>
          <w:rFonts w:asciiTheme="minorHAnsi" w:eastAsia="Calibri" w:hAnsiTheme="minorHAnsi" w:cstheme="minorHAnsi"/>
          <w:color w:val="000000"/>
          <w:spacing w:val="-6"/>
          <w:sz w:val="25"/>
          <w:szCs w:val="25"/>
          <w:vertAlign w:val="superscript"/>
        </w:rPr>
        <w:t>st</w:t>
      </w:r>
      <w:r w:rsidRPr="008B4104">
        <w:rPr>
          <w:rFonts w:asciiTheme="minorHAnsi" w:eastAsia="Calibri" w:hAnsiTheme="minorHAnsi" w:cstheme="minorHAnsi"/>
          <w:color w:val="000000"/>
          <w:spacing w:val="-6"/>
          <w:sz w:val="25"/>
          <w:szCs w:val="25"/>
        </w:rPr>
        <w:t xml:space="preserve"> September; see</w:t>
      </w:r>
      <w:r w:rsidRPr="008B4104">
        <w:rPr>
          <w:rFonts w:asciiTheme="minorHAnsi" w:eastAsia="Calibri" w:hAnsiTheme="minorHAnsi" w:cstheme="minorHAnsi"/>
          <w:color w:val="0000FF"/>
          <w:spacing w:val="-6"/>
          <w:sz w:val="25"/>
          <w:szCs w:val="25"/>
        </w:rPr>
        <w:t xml:space="preserve"> </w:t>
      </w:r>
      <w:hyperlink r:id="rId50" w:history="1">
        <w:r w:rsidRPr="008B4104">
          <w:rPr>
            <w:rStyle w:val="Hyperlink"/>
            <w:rFonts w:asciiTheme="minorHAnsi" w:eastAsia="Calibri" w:hAnsiTheme="minorHAnsi" w:cstheme="minorHAnsi"/>
            <w:spacing w:val="-6"/>
            <w:sz w:val="25"/>
            <w:szCs w:val="25"/>
          </w:rPr>
          <w:t>https://www.ox.ac.uk/students/registration</w:t>
        </w:r>
      </w:hyperlink>
      <w:r w:rsidRPr="008B4104">
        <w:rPr>
          <w:rFonts w:asciiTheme="minorHAnsi" w:eastAsia="Calibri" w:hAnsiTheme="minorHAnsi" w:cstheme="minorHAnsi"/>
          <w:color w:val="0000FF"/>
          <w:spacing w:val="-6"/>
          <w:sz w:val="25"/>
          <w:szCs w:val="25"/>
        </w:rPr>
        <w:t>.</w:t>
      </w:r>
      <w:r w:rsidRPr="008B4104">
        <w:rPr>
          <w:rFonts w:asciiTheme="minorHAnsi" w:eastAsia="Calibri" w:hAnsiTheme="minorHAnsi" w:cstheme="minorHAnsi"/>
          <w:color w:val="000000"/>
          <w:spacing w:val="-6"/>
          <w:sz w:val="25"/>
          <w:szCs w:val="25"/>
        </w:rPr>
        <w:t xml:space="preserve"> You will receive a timetable of events for the College’s Welcome Week (0</w:t>
      </w:r>
      <w:r w:rsidRPr="008B4104">
        <w:rPr>
          <w:rFonts w:asciiTheme="minorHAnsi" w:eastAsia="Calibri" w:hAnsiTheme="minorHAnsi" w:cstheme="minorHAnsi"/>
          <w:color w:val="000000"/>
          <w:spacing w:val="-6"/>
          <w:sz w:val="25"/>
          <w:szCs w:val="25"/>
          <w:vertAlign w:val="superscript"/>
        </w:rPr>
        <w:t>th</w:t>
      </w:r>
      <w:r w:rsidRPr="008B4104">
        <w:rPr>
          <w:rFonts w:asciiTheme="minorHAnsi" w:eastAsia="Calibri" w:hAnsiTheme="minorHAnsi" w:cstheme="minorHAnsi"/>
          <w:color w:val="000000"/>
          <w:spacing w:val="-6"/>
          <w:sz w:val="25"/>
          <w:szCs w:val="25"/>
        </w:rPr>
        <w:t xml:space="preserve"> week) which will include information about how to complete the registration process so that we can formally enrol you on course.</w:t>
      </w:r>
    </w:p>
    <w:p w14:paraId="7F660400" w14:textId="77777777" w:rsidR="00832E3D" w:rsidRPr="008B4104" w:rsidRDefault="00E31FFB">
      <w:pPr>
        <w:spacing w:before="336" w:line="337" w:lineRule="exact"/>
        <w:ind w:right="144"/>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For EU/Swiss students who do not have pre-settled or settled status, you will have been given an electronic visa from the Home Office. In order for us to retain a record of this, we need you to visit this webpage</w:t>
      </w:r>
      <w:r w:rsidRPr="008B4104">
        <w:rPr>
          <w:rFonts w:asciiTheme="minorHAnsi" w:eastAsia="Calibri" w:hAnsiTheme="minorHAnsi" w:cstheme="minorHAnsi"/>
          <w:color w:val="0000FF"/>
          <w:spacing w:val="-4"/>
          <w:sz w:val="25"/>
          <w:szCs w:val="25"/>
        </w:rPr>
        <w:t xml:space="preserve"> </w:t>
      </w:r>
      <w:hyperlink r:id="rId51" w:history="1">
        <w:r w:rsidRPr="008B4104">
          <w:rPr>
            <w:rStyle w:val="Hyperlink"/>
            <w:rFonts w:asciiTheme="minorHAnsi" w:eastAsia="Calibri" w:hAnsiTheme="minorHAnsi" w:cstheme="minorHAnsi"/>
            <w:spacing w:val="-4"/>
            <w:sz w:val="25"/>
            <w:szCs w:val="25"/>
          </w:rPr>
          <w:t>https://www.gov.uk/view-prove-immigration-status</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 xml:space="preserve">and enter your personal details and send us the share code by email to </w:t>
      </w:r>
      <w:hyperlink r:id="rId52">
        <w:r w:rsidRPr="008B4104">
          <w:rPr>
            <w:rFonts w:asciiTheme="minorHAnsi" w:eastAsia="Calibri" w:hAnsiTheme="minorHAnsi" w:cstheme="minorHAnsi"/>
            <w:color w:val="0000FF"/>
            <w:spacing w:val="-4"/>
            <w:sz w:val="25"/>
            <w:szCs w:val="25"/>
            <w:u w:val="single"/>
          </w:rPr>
          <w:t>academic.office@sjc.ox.ac.uk</w:t>
        </w:r>
      </w:hyperlink>
      <w:r w:rsidRPr="008B4104">
        <w:rPr>
          <w:rFonts w:asciiTheme="minorHAnsi" w:eastAsia="Calibri" w:hAnsiTheme="minorHAnsi" w:cstheme="minorHAnsi"/>
          <w:color w:val="000000"/>
          <w:spacing w:val="-4"/>
          <w:sz w:val="25"/>
          <w:szCs w:val="25"/>
        </w:rPr>
        <w:t>.</w:t>
      </w:r>
    </w:p>
    <w:p w14:paraId="07B47B8D" w14:textId="52656214" w:rsidR="00000989" w:rsidRDefault="00E31FFB" w:rsidP="00000989">
      <w:pPr>
        <w:spacing w:before="340" w:line="337"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For international students, we will be handing out your BRP card along with your University ID card</w:t>
      </w:r>
      <w:r w:rsidR="00ED1338">
        <w:rPr>
          <w:rFonts w:asciiTheme="minorHAnsi" w:eastAsia="Calibri" w:hAnsiTheme="minorHAnsi" w:cstheme="minorHAnsi"/>
          <w:color w:val="000000"/>
          <w:spacing w:val="-4"/>
          <w:sz w:val="25"/>
          <w:szCs w:val="25"/>
        </w:rPr>
        <w:t xml:space="preserve"> (or </w:t>
      </w:r>
      <w:proofErr w:type="spellStart"/>
      <w:r w:rsidR="00ED1338">
        <w:rPr>
          <w:rFonts w:asciiTheme="minorHAnsi" w:eastAsia="Calibri" w:hAnsiTheme="minorHAnsi" w:cstheme="minorHAnsi"/>
          <w:color w:val="000000"/>
          <w:spacing w:val="-4"/>
          <w:sz w:val="25"/>
          <w:szCs w:val="25"/>
        </w:rPr>
        <w:t>Sharecode</w:t>
      </w:r>
      <w:proofErr w:type="spellEnd"/>
      <w:r w:rsidR="00ED1338">
        <w:rPr>
          <w:rFonts w:asciiTheme="minorHAnsi" w:eastAsia="Calibri" w:hAnsiTheme="minorHAnsi" w:cstheme="minorHAnsi"/>
          <w:color w:val="000000"/>
          <w:spacing w:val="-4"/>
          <w:sz w:val="25"/>
          <w:szCs w:val="25"/>
        </w:rPr>
        <w:t>)</w:t>
      </w:r>
      <w:r w:rsidRPr="008B4104">
        <w:rPr>
          <w:rFonts w:asciiTheme="minorHAnsi" w:eastAsia="Calibri" w:hAnsiTheme="minorHAnsi" w:cstheme="minorHAnsi"/>
          <w:color w:val="000000"/>
          <w:spacing w:val="-4"/>
          <w:sz w:val="25"/>
          <w:szCs w:val="25"/>
        </w:rPr>
        <w:t xml:space="preserve"> and other information for new students when you register during our Welcome Week. You will be required to send us a clear image (jpeg or PDF) of your passport ID page(s) and BOTH the front and back sides of your BRP card to us using the College’s secure </w:t>
      </w:r>
      <w:r w:rsidRPr="008B4104">
        <w:rPr>
          <w:rFonts w:asciiTheme="minorHAnsi" w:eastAsia="Calibri" w:hAnsiTheme="minorHAnsi" w:cstheme="minorHAnsi"/>
          <w:color w:val="000000"/>
          <w:spacing w:val="-4"/>
          <w:sz w:val="25"/>
          <w:szCs w:val="25"/>
        </w:rPr>
        <w:lastRenderedPageBreak/>
        <w:t xml:space="preserve">on-line form at: </w:t>
      </w:r>
      <w:hyperlink r:id="rId53">
        <w:r w:rsidRPr="008B4104">
          <w:rPr>
            <w:rFonts w:asciiTheme="minorHAnsi" w:eastAsia="Calibri" w:hAnsiTheme="minorHAnsi" w:cstheme="minorHAnsi"/>
            <w:color w:val="0000FF"/>
            <w:spacing w:val="-4"/>
            <w:sz w:val="25"/>
            <w:szCs w:val="25"/>
            <w:u w:val="single"/>
          </w:rPr>
          <w:t>https://www.sjc.ox.ac.uk/passport-visa</w:t>
        </w:r>
      </w:hyperlink>
      <w:r w:rsidRPr="008B4104">
        <w:rPr>
          <w:rFonts w:asciiTheme="minorHAnsi" w:eastAsia="Calibri" w:hAnsiTheme="minorHAnsi" w:cstheme="minorHAnsi"/>
          <w:color w:val="0000FF"/>
          <w:spacing w:val="-4"/>
          <w:sz w:val="25"/>
          <w:szCs w:val="25"/>
        </w:rPr>
        <w:t>.</w:t>
      </w:r>
      <w:r w:rsidRPr="008B4104">
        <w:rPr>
          <w:rFonts w:asciiTheme="minorHAnsi" w:eastAsia="Calibri" w:hAnsiTheme="minorHAnsi" w:cstheme="minorHAnsi"/>
          <w:color w:val="000000"/>
          <w:spacing w:val="-4"/>
          <w:sz w:val="25"/>
          <w:szCs w:val="25"/>
        </w:rPr>
        <w:t xml:space="preserve"> Your passport ID page(s) must include your photo and your signature.</w:t>
      </w:r>
    </w:p>
    <w:p w14:paraId="31F473F7" w14:textId="77777777" w:rsidR="00E31FFB" w:rsidRPr="008B4104" w:rsidRDefault="00E31FFB" w:rsidP="00000989">
      <w:pPr>
        <w:spacing w:before="340" w:line="337" w:lineRule="exact"/>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pacing w:val="-4"/>
          <w:sz w:val="25"/>
          <w:szCs w:val="25"/>
        </w:rPr>
        <w:t>Please do this as soon as possible, and no later than Monday of 1st Week (10th October), so that we can notify the University that we have seen your documents and securely store a copy in case the UK Home Office requests a verification of your arrival and attendance here. I</w:t>
      </w:r>
      <w:r w:rsidRPr="008B4104">
        <w:rPr>
          <w:rFonts w:asciiTheme="minorHAnsi" w:eastAsia="Calibri" w:hAnsiTheme="minorHAnsi" w:cstheme="minorHAnsi"/>
          <w:color w:val="000000"/>
          <w:sz w:val="25"/>
          <w:szCs w:val="25"/>
        </w:rPr>
        <w:t xml:space="preserve">f you have any questions or problems uploading your documents to us, please contact us at </w:t>
      </w:r>
      <w:hyperlink r:id="rId54">
        <w:r w:rsidRPr="008B4104">
          <w:rPr>
            <w:rFonts w:asciiTheme="minorHAnsi" w:eastAsia="Calibri" w:hAnsiTheme="minorHAnsi" w:cstheme="minorHAnsi"/>
            <w:color w:val="0000FF"/>
            <w:sz w:val="25"/>
            <w:szCs w:val="25"/>
            <w:u w:val="single"/>
          </w:rPr>
          <w:t>academic.office@sjc.ox.ac.uk</w:t>
        </w:r>
      </w:hyperlink>
      <w:r w:rsidRPr="008B4104">
        <w:rPr>
          <w:rFonts w:asciiTheme="minorHAnsi" w:eastAsia="Calibri" w:hAnsiTheme="minorHAnsi" w:cstheme="minorHAnsi"/>
          <w:color w:val="000000"/>
          <w:sz w:val="25"/>
          <w:szCs w:val="25"/>
        </w:rPr>
        <w:t xml:space="preserve">. </w:t>
      </w:r>
    </w:p>
    <w:p w14:paraId="0A1196DC" w14:textId="77777777" w:rsidR="00A8443D" w:rsidRPr="008B4104" w:rsidRDefault="00A8443D" w:rsidP="00A8443D">
      <w:pPr>
        <w:spacing w:line="337" w:lineRule="exact"/>
        <w:ind w:right="144"/>
        <w:textAlignment w:val="baseline"/>
        <w:rPr>
          <w:rFonts w:asciiTheme="minorHAnsi" w:eastAsia="Calibri" w:hAnsiTheme="minorHAnsi" w:cstheme="minorHAnsi"/>
          <w:color w:val="000000"/>
          <w:sz w:val="25"/>
          <w:szCs w:val="25"/>
        </w:rPr>
      </w:pPr>
    </w:p>
    <w:p w14:paraId="5FD53E60" w14:textId="77777777" w:rsidR="00A36049" w:rsidRPr="008B4104" w:rsidRDefault="00A8443D" w:rsidP="00A8443D">
      <w:pPr>
        <w:pStyle w:val="Heading2"/>
        <w:spacing w:before="0"/>
        <w:rPr>
          <w:rFonts w:asciiTheme="minorHAnsi" w:hAnsiTheme="minorHAnsi" w:cstheme="minorHAnsi"/>
          <w:b/>
          <w:color w:val="auto"/>
          <w:sz w:val="25"/>
          <w:szCs w:val="25"/>
        </w:rPr>
      </w:pPr>
      <w:bookmarkStart w:id="11" w:name="_Toc141969627"/>
      <w:bookmarkStart w:id="12" w:name="_Toc174443747"/>
      <w:r w:rsidRPr="008B4104">
        <w:rPr>
          <w:rFonts w:asciiTheme="minorHAnsi" w:hAnsiTheme="minorHAnsi" w:cstheme="minorHAnsi"/>
          <w:b/>
          <w:color w:val="auto"/>
          <w:sz w:val="25"/>
          <w:szCs w:val="25"/>
        </w:rPr>
        <w:t>Matriculation</w:t>
      </w:r>
      <w:bookmarkEnd w:id="11"/>
      <w:bookmarkEnd w:id="12"/>
    </w:p>
    <w:p w14:paraId="12C6DB85" w14:textId="77777777" w:rsidR="00832E3D" w:rsidRPr="008B4104" w:rsidRDefault="00E31FFB" w:rsidP="00A8443D">
      <w:pPr>
        <w:spacing w:line="338" w:lineRule="exact"/>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formal admission of new members of the University takes place at the Matriculation ceremony, which is usually held at the end of the first week of Michaelmas term, unless you are entitled to incorporate (see below).</w:t>
      </w:r>
    </w:p>
    <w:p w14:paraId="71E02D58" w14:textId="77777777" w:rsidR="00832E3D" w:rsidRPr="008B4104" w:rsidRDefault="00E31FFB">
      <w:pPr>
        <w:spacing w:before="111" w:line="338" w:lineRule="exact"/>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Visiting Students and students who have already matriculated for a previous degree at Oxford do not attend the matriculation ceremony.</w:t>
      </w:r>
    </w:p>
    <w:p w14:paraId="4038735E" w14:textId="77777777" w:rsidR="00C67340" w:rsidRPr="008B4104" w:rsidRDefault="00C67340">
      <w:pPr>
        <w:spacing w:before="111" w:line="338" w:lineRule="exact"/>
        <w:ind w:right="144"/>
        <w:textAlignment w:val="baseline"/>
        <w:rPr>
          <w:rFonts w:asciiTheme="minorHAnsi" w:eastAsia="Calibri" w:hAnsiTheme="minorHAnsi" w:cstheme="minorHAnsi"/>
          <w:color w:val="000000"/>
          <w:sz w:val="25"/>
          <w:szCs w:val="25"/>
        </w:rPr>
      </w:pPr>
    </w:p>
    <w:p w14:paraId="50AEB44A" w14:textId="77777777" w:rsidR="00832E3D" w:rsidRPr="008B4104" w:rsidRDefault="00E31FFB" w:rsidP="00C67340">
      <w:pPr>
        <w:pStyle w:val="Heading2"/>
        <w:rPr>
          <w:rFonts w:asciiTheme="minorHAnsi" w:eastAsia="Calibri" w:hAnsiTheme="minorHAnsi" w:cstheme="minorHAnsi"/>
          <w:b/>
          <w:color w:val="auto"/>
          <w:sz w:val="25"/>
          <w:szCs w:val="25"/>
        </w:rPr>
      </w:pPr>
      <w:bookmarkStart w:id="13" w:name="_Toc174443748"/>
      <w:r w:rsidRPr="008B4104">
        <w:rPr>
          <w:rFonts w:asciiTheme="minorHAnsi" w:eastAsia="Calibri" w:hAnsiTheme="minorHAnsi" w:cstheme="minorHAnsi"/>
          <w:b/>
          <w:color w:val="auto"/>
          <w:sz w:val="25"/>
          <w:szCs w:val="25"/>
        </w:rPr>
        <w:t>Incorporation</w:t>
      </w:r>
      <w:bookmarkEnd w:id="13"/>
    </w:p>
    <w:p w14:paraId="59475E3D" w14:textId="77777777" w:rsidR="00832E3D" w:rsidRPr="008B4104" w:rsidRDefault="00E31FFB">
      <w:pPr>
        <w:spacing w:before="27" w:line="338" w:lineRule="exact"/>
        <w:ind w:right="72"/>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Students who have already had a degree conferred by Cambridge or Trinity College Dublin can choose to incorporate instead of matriculate. However, you are welcome to matriculate at Oxford, and this is usually done, as it is easier than going through the process of incorporating. Please contact the</w:t>
      </w:r>
      <w:r w:rsidRPr="008B4104">
        <w:rPr>
          <w:rFonts w:asciiTheme="minorHAnsi" w:eastAsia="Calibri" w:hAnsiTheme="minorHAnsi" w:cstheme="minorHAnsi"/>
          <w:color w:val="0000FF"/>
          <w:spacing w:val="-3"/>
          <w:sz w:val="25"/>
          <w:szCs w:val="25"/>
        </w:rPr>
        <w:t xml:space="preserve"> </w:t>
      </w:r>
      <w:hyperlink r:id="rId55" w:history="1">
        <w:r w:rsidRPr="008B4104">
          <w:rPr>
            <w:rStyle w:val="Hyperlink"/>
            <w:rFonts w:asciiTheme="minorHAnsi" w:eastAsia="Calibri" w:hAnsiTheme="minorHAnsi" w:cstheme="minorHAnsi"/>
            <w:spacing w:val="-3"/>
            <w:sz w:val="25"/>
            <w:szCs w:val="25"/>
          </w:rPr>
          <w:t>Academic Office</w:t>
        </w:r>
      </w:hyperlink>
      <w:r w:rsidRPr="008B4104">
        <w:rPr>
          <w:rFonts w:asciiTheme="minorHAnsi" w:eastAsia="Calibri" w:hAnsiTheme="minorHAnsi" w:cstheme="minorHAnsi"/>
          <w:color w:val="0000FF"/>
          <w:spacing w:val="-3"/>
          <w:sz w:val="25"/>
          <w:szCs w:val="25"/>
        </w:rPr>
        <w:t xml:space="preserve"> </w:t>
      </w:r>
      <w:r w:rsidRPr="008B4104">
        <w:rPr>
          <w:rFonts w:asciiTheme="minorHAnsi" w:eastAsia="Calibri" w:hAnsiTheme="minorHAnsi" w:cstheme="minorHAnsi"/>
          <w:color w:val="000000"/>
          <w:spacing w:val="-3"/>
          <w:sz w:val="25"/>
          <w:szCs w:val="25"/>
        </w:rPr>
        <w:t>for more details about incorporation.</w:t>
      </w:r>
    </w:p>
    <w:p w14:paraId="21F71E75" w14:textId="77777777" w:rsidR="00C67340" w:rsidRPr="008B4104" w:rsidRDefault="00C67340">
      <w:pPr>
        <w:spacing w:before="27" w:line="338" w:lineRule="exact"/>
        <w:ind w:right="72"/>
        <w:textAlignment w:val="baseline"/>
        <w:rPr>
          <w:rFonts w:asciiTheme="minorHAnsi" w:eastAsia="Calibri" w:hAnsiTheme="minorHAnsi" w:cstheme="minorHAnsi"/>
          <w:color w:val="000000"/>
          <w:spacing w:val="-3"/>
          <w:sz w:val="25"/>
          <w:szCs w:val="25"/>
        </w:rPr>
      </w:pPr>
    </w:p>
    <w:p w14:paraId="20582F3F" w14:textId="77777777" w:rsidR="00832E3D" w:rsidRPr="008B4104" w:rsidRDefault="00E31FFB" w:rsidP="00C67340">
      <w:pPr>
        <w:pStyle w:val="Heading2"/>
        <w:rPr>
          <w:rFonts w:asciiTheme="minorHAnsi" w:eastAsia="Calibri" w:hAnsiTheme="minorHAnsi" w:cstheme="minorHAnsi"/>
          <w:b/>
          <w:color w:val="auto"/>
          <w:sz w:val="25"/>
          <w:szCs w:val="25"/>
        </w:rPr>
      </w:pPr>
      <w:bookmarkStart w:id="14" w:name="_Toc174443749"/>
      <w:r w:rsidRPr="008B4104">
        <w:rPr>
          <w:rFonts w:asciiTheme="minorHAnsi" w:eastAsia="Calibri" w:hAnsiTheme="minorHAnsi" w:cstheme="minorHAnsi"/>
          <w:b/>
          <w:color w:val="auto"/>
          <w:sz w:val="25"/>
          <w:szCs w:val="25"/>
        </w:rPr>
        <w:t>The academic year</w:t>
      </w:r>
      <w:bookmarkEnd w:id="14"/>
    </w:p>
    <w:p w14:paraId="721934F6" w14:textId="77777777" w:rsidR="00832E3D" w:rsidRPr="008B4104" w:rsidRDefault="00E31FFB">
      <w:pPr>
        <w:spacing w:line="336"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At Oxford, the three terms which make up the academic year are called Michaelmas (autumn), Hilary (spring) and Trinity (summer). Each term lasts for eight weeks, known as Full Term. The week before the start of Full Term is known as 0th Week (and, inevitably, the week after the end of Full Term is known as 9th Week). Each Full Term begins on the Sunday of 1st Week and ends on the Saturday of 8th Week. Vacation periods between terms are referred to as the Christmas vacation, Easter vacation and Long vacation (summer).</w:t>
      </w:r>
    </w:p>
    <w:p w14:paraId="4C11C098" w14:textId="282B5DF7" w:rsidR="00832E3D" w:rsidRPr="004D5258" w:rsidRDefault="00E31FFB">
      <w:pPr>
        <w:spacing w:before="425" w:line="247" w:lineRule="exact"/>
        <w:textAlignment w:val="baseline"/>
        <w:rPr>
          <w:rFonts w:asciiTheme="minorHAnsi" w:eastAsia="Calibri" w:hAnsiTheme="minorHAnsi" w:cstheme="minorHAnsi"/>
          <w:color w:val="000000"/>
          <w:spacing w:val="-3"/>
          <w:sz w:val="25"/>
          <w:szCs w:val="25"/>
        </w:rPr>
      </w:pPr>
      <w:r w:rsidRPr="004D5258">
        <w:rPr>
          <w:rFonts w:asciiTheme="minorHAnsi" w:eastAsia="Calibri" w:hAnsiTheme="minorHAnsi" w:cstheme="minorHAnsi"/>
          <w:color w:val="000000"/>
          <w:spacing w:val="-3"/>
          <w:sz w:val="25"/>
          <w:szCs w:val="25"/>
        </w:rPr>
        <w:t>The dates of Full Term in the 202</w:t>
      </w:r>
      <w:r w:rsidR="004D5258" w:rsidRPr="004D5258">
        <w:rPr>
          <w:rFonts w:asciiTheme="minorHAnsi" w:eastAsia="Calibri" w:hAnsiTheme="minorHAnsi" w:cstheme="minorHAnsi"/>
          <w:color w:val="000000"/>
          <w:spacing w:val="-3"/>
          <w:sz w:val="25"/>
          <w:szCs w:val="25"/>
        </w:rPr>
        <w:t>4</w:t>
      </w:r>
      <w:r w:rsidRPr="004D5258">
        <w:rPr>
          <w:rFonts w:asciiTheme="minorHAnsi" w:eastAsia="Calibri" w:hAnsiTheme="minorHAnsi" w:cstheme="minorHAnsi"/>
          <w:color w:val="000000"/>
          <w:spacing w:val="-3"/>
          <w:sz w:val="25"/>
          <w:szCs w:val="25"/>
        </w:rPr>
        <w:t>-2</w:t>
      </w:r>
      <w:r w:rsidR="004D5258" w:rsidRPr="004D5258">
        <w:rPr>
          <w:rFonts w:asciiTheme="minorHAnsi" w:eastAsia="Calibri" w:hAnsiTheme="minorHAnsi" w:cstheme="minorHAnsi"/>
          <w:color w:val="000000"/>
          <w:spacing w:val="-3"/>
          <w:sz w:val="25"/>
          <w:szCs w:val="25"/>
        </w:rPr>
        <w:t>5</w:t>
      </w:r>
      <w:r w:rsidRPr="004D5258">
        <w:rPr>
          <w:rFonts w:asciiTheme="minorHAnsi" w:eastAsia="Calibri" w:hAnsiTheme="minorHAnsi" w:cstheme="minorHAnsi"/>
          <w:color w:val="000000"/>
          <w:spacing w:val="-3"/>
          <w:sz w:val="25"/>
          <w:szCs w:val="25"/>
        </w:rPr>
        <w:t xml:space="preserve"> academic year are as follows:</w:t>
      </w:r>
    </w:p>
    <w:p w14:paraId="6016718A" w14:textId="4BFEB28D" w:rsidR="00832E3D" w:rsidRPr="004D5258" w:rsidRDefault="00E31FFB">
      <w:pPr>
        <w:tabs>
          <w:tab w:val="left" w:pos="3672"/>
        </w:tabs>
        <w:spacing w:before="418" w:line="250" w:lineRule="exact"/>
        <w:textAlignment w:val="baseline"/>
        <w:rPr>
          <w:rFonts w:asciiTheme="minorHAnsi" w:eastAsia="Calibri" w:hAnsiTheme="minorHAnsi" w:cstheme="minorHAnsi"/>
          <w:color w:val="000000"/>
          <w:spacing w:val="-6"/>
          <w:sz w:val="25"/>
          <w:szCs w:val="25"/>
        </w:rPr>
      </w:pPr>
      <w:r w:rsidRPr="004D5258">
        <w:rPr>
          <w:rFonts w:asciiTheme="minorHAnsi" w:eastAsia="Calibri" w:hAnsiTheme="minorHAnsi" w:cstheme="minorHAnsi"/>
          <w:color w:val="000000"/>
          <w:spacing w:val="-6"/>
          <w:sz w:val="25"/>
          <w:szCs w:val="25"/>
        </w:rPr>
        <w:t>Michaelmas Term 202</w:t>
      </w:r>
      <w:r w:rsidR="004D5258" w:rsidRPr="004D5258">
        <w:rPr>
          <w:rFonts w:asciiTheme="minorHAnsi" w:eastAsia="Calibri" w:hAnsiTheme="minorHAnsi" w:cstheme="minorHAnsi"/>
          <w:color w:val="000000"/>
          <w:spacing w:val="-6"/>
          <w:sz w:val="25"/>
          <w:szCs w:val="25"/>
        </w:rPr>
        <w:t>4</w:t>
      </w:r>
      <w:r w:rsidRPr="004D5258">
        <w:rPr>
          <w:rFonts w:asciiTheme="minorHAnsi" w:eastAsia="Calibri" w:hAnsiTheme="minorHAnsi" w:cstheme="minorHAnsi"/>
          <w:color w:val="000000"/>
          <w:spacing w:val="-6"/>
          <w:sz w:val="25"/>
          <w:szCs w:val="25"/>
        </w:rPr>
        <w:tab/>
      </w:r>
      <w:r w:rsidR="004D5258">
        <w:rPr>
          <w:rFonts w:asciiTheme="minorHAnsi" w:eastAsia="Calibri" w:hAnsiTheme="minorHAnsi" w:cstheme="minorHAnsi"/>
          <w:color w:val="000000"/>
          <w:spacing w:val="-6"/>
          <w:sz w:val="25"/>
          <w:szCs w:val="25"/>
        </w:rPr>
        <w:t>13</w:t>
      </w:r>
      <w:r w:rsidRPr="004D5258">
        <w:rPr>
          <w:rFonts w:asciiTheme="minorHAnsi" w:eastAsia="Calibri" w:hAnsiTheme="minorHAnsi" w:cstheme="minorHAnsi"/>
          <w:color w:val="000000"/>
          <w:spacing w:val="-6"/>
          <w:sz w:val="25"/>
          <w:szCs w:val="25"/>
          <w:vertAlign w:val="superscript"/>
        </w:rPr>
        <w:t>th</w:t>
      </w:r>
      <w:r w:rsidRPr="004D5258">
        <w:rPr>
          <w:rFonts w:asciiTheme="minorHAnsi" w:eastAsia="Calibri" w:hAnsiTheme="minorHAnsi" w:cstheme="minorHAnsi"/>
          <w:color w:val="000000"/>
          <w:spacing w:val="-6"/>
          <w:sz w:val="25"/>
          <w:szCs w:val="25"/>
        </w:rPr>
        <w:t xml:space="preserve"> October –</w:t>
      </w:r>
      <w:r w:rsidR="004D5258" w:rsidRPr="004D5258">
        <w:rPr>
          <w:rFonts w:asciiTheme="minorHAnsi" w:eastAsia="Calibri" w:hAnsiTheme="minorHAnsi" w:cstheme="minorHAnsi"/>
          <w:color w:val="000000"/>
          <w:spacing w:val="-6"/>
          <w:sz w:val="25"/>
          <w:szCs w:val="25"/>
        </w:rPr>
        <w:t>7</w:t>
      </w:r>
      <w:r w:rsidR="004D5258" w:rsidRPr="004D5258">
        <w:rPr>
          <w:rFonts w:asciiTheme="minorHAnsi" w:eastAsia="Calibri" w:hAnsiTheme="minorHAnsi" w:cstheme="minorHAnsi"/>
          <w:color w:val="000000"/>
          <w:spacing w:val="-6"/>
          <w:sz w:val="25"/>
          <w:szCs w:val="25"/>
          <w:vertAlign w:val="superscript"/>
        </w:rPr>
        <w:t>th</w:t>
      </w:r>
      <w:r w:rsidR="004D5258" w:rsidRPr="004D5258">
        <w:rPr>
          <w:rFonts w:asciiTheme="minorHAnsi" w:eastAsia="Calibri" w:hAnsiTheme="minorHAnsi" w:cstheme="minorHAnsi"/>
          <w:color w:val="000000"/>
          <w:spacing w:val="-6"/>
          <w:sz w:val="25"/>
          <w:szCs w:val="25"/>
        </w:rPr>
        <w:t xml:space="preserve"> </w:t>
      </w:r>
      <w:r w:rsidRPr="004D5258">
        <w:rPr>
          <w:rFonts w:asciiTheme="minorHAnsi" w:eastAsia="Calibri" w:hAnsiTheme="minorHAnsi" w:cstheme="minorHAnsi"/>
          <w:color w:val="000000"/>
          <w:spacing w:val="-6"/>
          <w:sz w:val="25"/>
          <w:szCs w:val="25"/>
        </w:rPr>
        <w:t>December 202</w:t>
      </w:r>
      <w:r w:rsidR="00251EC9" w:rsidRPr="004D5258">
        <w:rPr>
          <w:rFonts w:asciiTheme="minorHAnsi" w:eastAsia="Calibri" w:hAnsiTheme="minorHAnsi" w:cstheme="minorHAnsi"/>
          <w:color w:val="000000"/>
          <w:spacing w:val="-6"/>
          <w:sz w:val="25"/>
          <w:szCs w:val="25"/>
        </w:rPr>
        <w:t>3</w:t>
      </w:r>
    </w:p>
    <w:p w14:paraId="580EB1AB" w14:textId="0626B04E" w:rsidR="00832E3D" w:rsidRPr="004D5258" w:rsidRDefault="00E31FFB">
      <w:pPr>
        <w:tabs>
          <w:tab w:val="left" w:pos="3672"/>
        </w:tabs>
        <w:spacing w:before="90" w:line="255" w:lineRule="exact"/>
        <w:textAlignment w:val="baseline"/>
        <w:rPr>
          <w:rFonts w:asciiTheme="minorHAnsi" w:eastAsia="Calibri" w:hAnsiTheme="minorHAnsi" w:cstheme="minorHAnsi"/>
          <w:color w:val="000000"/>
          <w:spacing w:val="-6"/>
          <w:sz w:val="25"/>
          <w:szCs w:val="25"/>
        </w:rPr>
      </w:pPr>
      <w:r w:rsidRPr="004D5258">
        <w:rPr>
          <w:rFonts w:asciiTheme="minorHAnsi" w:eastAsia="Calibri" w:hAnsiTheme="minorHAnsi" w:cstheme="minorHAnsi"/>
          <w:color w:val="000000"/>
          <w:spacing w:val="-6"/>
          <w:sz w:val="25"/>
          <w:szCs w:val="25"/>
        </w:rPr>
        <w:t>Hilary Term 202</w:t>
      </w:r>
      <w:r w:rsidR="004D5258" w:rsidRPr="004D5258">
        <w:rPr>
          <w:rFonts w:asciiTheme="minorHAnsi" w:eastAsia="Calibri" w:hAnsiTheme="minorHAnsi" w:cstheme="minorHAnsi"/>
          <w:color w:val="000000"/>
          <w:spacing w:val="-6"/>
          <w:sz w:val="25"/>
          <w:szCs w:val="25"/>
        </w:rPr>
        <w:t>5</w:t>
      </w:r>
      <w:r w:rsidRPr="004D5258">
        <w:rPr>
          <w:rFonts w:asciiTheme="minorHAnsi" w:eastAsia="Calibri" w:hAnsiTheme="minorHAnsi" w:cstheme="minorHAnsi"/>
          <w:color w:val="000000"/>
          <w:spacing w:val="-6"/>
          <w:sz w:val="25"/>
          <w:szCs w:val="25"/>
        </w:rPr>
        <w:tab/>
        <w:t>1</w:t>
      </w:r>
      <w:r w:rsidR="004D5258">
        <w:rPr>
          <w:rFonts w:asciiTheme="minorHAnsi" w:eastAsia="Calibri" w:hAnsiTheme="minorHAnsi" w:cstheme="minorHAnsi"/>
          <w:color w:val="000000"/>
          <w:spacing w:val="-6"/>
          <w:sz w:val="25"/>
          <w:szCs w:val="25"/>
        </w:rPr>
        <w:t>9</w:t>
      </w:r>
      <w:r w:rsidRPr="004D5258">
        <w:rPr>
          <w:rFonts w:asciiTheme="minorHAnsi" w:eastAsia="Calibri" w:hAnsiTheme="minorHAnsi" w:cstheme="minorHAnsi"/>
          <w:color w:val="000000"/>
          <w:spacing w:val="-6"/>
          <w:sz w:val="25"/>
          <w:szCs w:val="25"/>
          <w:vertAlign w:val="superscript"/>
        </w:rPr>
        <w:t>th</w:t>
      </w:r>
      <w:r w:rsidRPr="004D5258">
        <w:rPr>
          <w:rFonts w:asciiTheme="minorHAnsi" w:eastAsia="Calibri" w:hAnsiTheme="minorHAnsi" w:cstheme="minorHAnsi"/>
          <w:color w:val="000000"/>
          <w:spacing w:val="-6"/>
          <w:sz w:val="25"/>
          <w:szCs w:val="25"/>
        </w:rPr>
        <w:t xml:space="preserve"> January – </w:t>
      </w:r>
      <w:r w:rsidR="004D5258" w:rsidRPr="004D5258">
        <w:rPr>
          <w:rFonts w:asciiTheme="minorHAnsi" w:eastAsia="Calibri" w:hAnsiTheme="minorHAnsi" w:cstheme="minorHAnsi"/>
          <w:color w:val="000000"/>
          <w:spacing w:val="-6"/>
          <w:sz w:val="25"/>
          <w:szCs w:val="25"/>
        </w:rPr>
        <w:t>15</w:t>
      </w:r>
      <w:r w:rsidRPr="004D5258">
        <w:rPr>
          <w:rFonts w:asciiTheme="minorHAnsi" w:eastAsia="Calibri" w:hAnsiTheme="minorHAnsi" w:cstheme="minorHAnsi"/>
          <w:color w:val="000000"/>
          <w:spacing w:val="-6"/>
          <w:sz w:val="25"/>
          <w:szCs w:val="25"/>
          <w:vertAlign w:val="superscript"/>
        </w:rPr>
        <w:t>th</w:t>
      </w:r>
      <w:r w:rsidRPr="004D5258">
        <w:rPr>
          <w:rFonts w:asciiTheme="minorHAnsi" w:eastAsia="Calibri" w:hAnsiTheme="minorHAnsi" w:cstheme="minorHAnsi"/>
          <w:color w:val="000000"/>
          <w:spacing w:val="-6"/>
          <w:sz w:val="25"/>
          <w:szCs w:val="25"/>
        </w:rPr>
        <w:t xml:space="preserve"> March 202</w:t>
      </w:r>
      <w:r w:rsidR="00251EC9" w:rsidRPr="004D5258">
        <w:rPr>
          <w:rFonts w:asciiTheme="minorHAnsi" w:eastAsia="Calibri" w:hAnsiTheme="minorHAnsi" w:cstheme="minorHAnsi"/>
          <w:color w:val="000000"/>
          <w:spacing w:val="-6"/>
          <w:sz w:val="25"/>
          <w:szCs w:val="25"/>
        </w:rPr>
        <w:t>4</w:t>
      </w:r>
    </w:p>
    <w:p w14:paraId="46C2D499" w14:textId="4B0E8C4B" w:rsidR="00832E3D" w:rsidRPr="008B4104" w:rsidRDefault="00E31FFB">
      <w:pPr>
        <w:tabs>
          <w:tab w:val="left" w:pos="3672"/>
        </w:tabs>
        <w:spacing w:before="81" w:line="255" w:lineRule="exact"/>
        <w:textAlignment w:val="baseline"/>
        <w:rPr>
          <w:rFonts w:asciiTheme="minorHAnsi" w:eastAsia="Calibri" w:hAnsiTheme="minorHAnsi" w:cstheme="minorHAnsi"/>
          <w:color w:val="000000"/>
          <w:spacing w:val="-5"/>
          <w:sz w:val="25"/>
          <w:szCs w:val="25"/>
        </w:rPr>
      </w:pPr>
      <w:r w:rsidRPr="004D5258">
        <w:rPr>
          <w:rFonts w:asciiTheme="minorHAnsi" w:eastAsia="Calibri" w:hAnsiTheme="minorHAnsi" w:cstheme="minorHAnsi"/>
          <w:color w:val="000000"/>
          <w:spacing w:val="-5"/>
          <w:sz w:val="25"/>
          <w:szCs w:val="25"/>
        </w:rPr>
        <w:t>Trinity Term 202</w:t>
      </w:r>
      <w:r w:rsidR="004D5258" w:rsidRPr="004D5258">
        <w:rPr>
          <w:rFonts w:asciiTheme="minorHAnsi" w:eastAsia="Calibri" w:hAnsiTheme="minorHAnsi" w:cstheme="minorHAnsi"/>
          <w:color w:val="000000"/>
          <w:spacing w:val="-5"/>
          <w:sz w:val="25"/>
          <w:szCs w:val="25"/>
        </w:rPr>
        <w:t>5</w:t>
      </w:r>
      <w:r w:rsidRPr="004D5258">
        <w:rPr>
          <w:rFonts w:asciiTheme="minorHAnsi" w:eastAsia="Calibri" w:hAnsiTheme="minorHAnsi" w:cstheme="minorHAnsi"/>
          <w:color w:val="000000"/>
          <w:spacing w:val="-5"/>
          <w:sz w:val="25"/>
          <w:szCs w:val="25"/>
        </w:rPr>
        <w:tab/>
      </w:r>
      <w:r w:rsidR="004D5258" w:rsidRPr="004D5258">
        <w:rPr>
          <w:rFonts w:asciiTheme="minorHAnsi" w:eastAsia="Calibri" w:hAnsiTheme="minorHAnsi" w:cstheme="minorHAnsi"/>
          <w:color w:val="000000"/>
          <w:spacing w:val="-5"/>
          <w:sz w:val="25"/>
          <w:szCs w:val="25"/>
        </w:rPr>
        <w:t>27</w:t>
      </w:r>
      <w:r w:rsidR="004D5258" w:rsidRPr="004D5258">
        <w:rPr>
          <w:rFonts w:asciiTheme="minorHAnsi" w:eastAsia="Calibri" w:hAnsiTheme="minorHAnsi" w:cstheme="minorHAnsi"/>
          <w:color w:val="000000"/>
          <w:spacing w:val="-5"/>
          <w:sz w:val="25"/>
          <w:szCs w:val="25"/>
          <w:vertAlign w:val="superscript"/>
        </w:rPr>
        <w:t>th</w:t>
      </w:r>
      <w:r w:rsidR="004D5258" w:rsidRPr="004D5258">
        <w:rPr>
          <w:rFonts w:asciiTheme="minorHAnsi" w:eastAsia="Calibri" w:hAnsiTheme="minorHAnsi" w:cstheme="minorHAnsi"/>
          <w:color w:val="000000"/>
          <w:spacing w:val="-5"/>
          <w:sz w:val="25"/>
          <w:szCs w:val="25"/>
        </w:rPr>
        <w:t xml:space="preserve"> </w:t>
      </w:r>
      <w:r w:rsidRPr="004D5258">
        <w:rPr>
          <w:rFonts w:asciiTheme="minorHAnsi" w:eastAsia="Calibri" w:hAnsiTheme="minorHAnsi" w:cstheme="minorHAnsi"/>
          <w:color w:val="000000"/>
          <w:spacing w:val="-5"/>
          <w:sz w:val="25"/>
          <w:szCs w:val="25"/>
        </w:rPr>
        <w:t xml:space="preserve">April – </w:t>
      </w:r>
      <w:r w:rsidR="004D5258" w:rsidRPr="004D5258">
        <w:rPr>
          <w:rFonts w:asciiTheme="minorHAnsi" w:eastAsia="Calibri" w:hAnsiTheme="minorHAnsi" w:cstheme="minorHAnsi"/>
          <w:color w:val="000000"/>
          <w:spacing w:val="-5"/>
          <w:sz w:val="25"/>
          <w:szCs w:val="25"/>
        </w:rPr>
        <w:t>21</w:t>
      </w:r>
      <w:r w:rsidR="004D5258" w:rsidRPr="004D5258">
        <w:rPr>
          <w:rFonts w:asciiTheme="minorHAnsi" w:eastAsia="Calibri" w:hAnsiTheme="minorHAnsi" w:cstheme="minorHAnsi"/>
          <w:color w:val="000000"/>
          <w:spacing w:val="-5"/>
          <w:sz w:val="25"/>
          <w:szCs w:val="25"/>
          <w:vertAlign w:val="superscript"/>
        </w:rPr>
        <w:t>st</w:t>
      </w:r>
      <w:r w:rsidR="004D5258" w:rsidRPr="004D5258">
        <w:rPr>
          <w:rFonts w:asciiTheme="minorHAnsi" w:eastAsia="Calibri" w:hAnsiTheme="minorHAnsi" w:cstheme="minorHAnsi"/>
          <w:color w:val="000000"/>
          <w:spacing w:val="-5"/>
          <w:sz w:val="25"/>
          <w:szCs w:val="25"/>
        </w:rPr>
        <w:t xml:space="preserve"> J</w:t>
      </w:r>
      <w:r w:rsidRPr="004D5258">
        <w:rPr>
          <w:rFonts w:asciiTheme="minorHAnsi" w:eastAsia="Calibri" w:hAnsiTheme="minorHAnsi" w:cstheme="minorHAnsi"/>
          <w:color w:val="000000"/>
          <w:spacing w:val="-5"/>
          <w:sz w:val="25"/>
          <w:szCs w:val="25"/>
        </w:rPr>
        <w:t>une 202</w:t>
      </w:r>
      <w:r w:rsidR="00251EC9" w:rsidRPr="004D5258">
        <w:rPr>
          <w:rFonts w:asciiTheme="minorHAnsi" w:eastAsia="Calibri" w:hAnsiTheme="minorHAnsi" w:cstheme="minorHAnsi"/>
          <w:color w:val="000000"/>
          <w:spacing w:val="-5"/>
          <w:sz w:val="25"/>
          <w:szCs w:val="25"/>
        </w:rPr>
        <w:t>4</w:t>
      </w:r>
    </w:p>
    <w:p w14:paraId="573FAA1F" w14:textId="497DF7EC" w:rsidR="00000989" w:rsidRDefault="00E31FFB" w:rsidP="00000989">
      <w:pPr>
        <w:spacing w:before="335" w:line="338" w:lineRule="exact"/>
        <w:ind w:right="504"/>
        <w:textAlignment w:val="baseline"/>
        <w:rPr>
          <w:rFonts w:asciiTheme="minorHAnsi" w:eastAsia="Calibri" w:hAnsiTheme="minorHAnsi" w:cstheme="minorHAnsi"/>
          <w:color w:val="000000"/>
          <w:spacing w:val="-5"/>
          <w:sz w:val="25"/>
          <w:szCs w:val="25"/>
        </w:rPr>
      </w:pPr>
      <w:r w:rsidRPr="008B4104">
        <w:rPr>
          <w:rFonts w:asciiTheme="minorHAnsi" w:eastAsia="Calibri" w:hAnsiTheme="minorHAnsi" w:cstheme="minorHAnsi"/>
          <w:color w:val="000000"/>
          <w:spacing w:val="-5"/>
          <w:sz w:val="25"/>
          <w:szCs w:val="25"/>
        </w:rPr>
        <w:lastRenderedPageBreak/>
        <w:t>Please note that graduate taught courses will likely require you to be in Oxford outside the standard undergraduate term dates. For graduates working towards research degrees, the expectation is that they will work year-round and so term dates may be of little relevance.</w:t>
      </w:r>
    </w:p>
    <w:p w14:paraId="10B490F2" w14:textId="77777777" w:rsidR="00DA6924" w:rsidRDefault="00DA6924" w:rsidP="00B5080A">
      <w:pPr>
        <w:pStyle w:val="Heading2"/>
        <w:rPr>
          <w:rFonts w:asciiTheme="minorHAnsi" w:eastAsia="Calibri" w:hAnsiTheme="minorHAnsi" w:cstheme="minorHAnsi"/>
          <w:b/>
          <w:color w:val="auto"/>
          <w:sz w:val="25"/>
          <w:szCs w:val="25"/>
        </w:rPr>
      </w:pPr>
    </w:p>
    <w:p w14:paraId="406E534F" w14:textId="7D6E6F66" w:rsidR="00D63CC2" w:rsidRPr="008B4104" w:rsidRDefault="00D63CC2" w:rsidP="00B5080A">
      <w:pPr>
        <w:pStyle w:val="Heading2"/>
        <w:rPr>
          <w:rFonts w:asciiTheme="minorHAnsi" w:eastAsia="Calibri" w:hAnsiTheme="minorHAnsi" w:cstheme="minorHAnsi"/>
          <w:b/>
          <w:color w:val="auto"/>
          <w:sz w:val="25"/>
          <w:szCs w:val="25"/>
        </w:rPr>
      </w:pPr>
      <w:bookmarkStart w:id="15" w:name="_Toc174443750"/>
      <w:r w:rsidRPr="008B4104">
        <w:rPr>
          <w:rFonts w:asciiTheme="minorHAnsi" w:eastAsia="Calibri" w:hAnsiTheme="minorHAnsi" w:cstheme="minorHAnsi"/>
          <w:b/>
          <w:color w:val="auto"/>
          <w:sz w:val="25"/>
          <w:szCs w:val="25"/>
        </w:rPr>
        <w:t>Residence requirements</w:t>
      </w:r>
      <w:bookmarkEnd w:id="15"/>
    </w:p>
    <w:p w14:paraId="637ED4B0" w14:textId="77777777" w:rsidR="00832E3D" w:rsidRPr="008B4104" w:rsidRDefault="00E31FFB" w:rsidP="00D63CC2">
      <w:pPr>
        <w:spacing w:line="338"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All students are required to live in Oxford (within 25 miles of Carfax) unless you have applied for and been granted permission to live outside that area. You must be in residence for at least six weeks of every term for which you are paying University and College fees. Dispensation will</w:t>
      </w:r>
      <w:r w:rsidR="00D63CC2" w:rsidRPr="008B4104">
        <w:rPr>
          <w:rFonts w:asciiTheme="minorHAnsi" w:eastAsia="Calibri" w:hAnsiTheme="minorHAnsi" w:cstheme="minorHAnsi"/>
          <w:color w:val="000000"/>
          <w:spacing w:val="-4"/>
          <w:sz w:val="25"/>
          <w:szCs w:val="25"/>
        </w:rPr>
        <w:t xml:space="preserve"> </w:t>
      </w:r>
      <w:r w:rsidRPr="008B4104">
        <w:rPr>
          <w:rFonts w:asciiTheme="minorHAnsi" w:eastAsia="Calibri" w:hAnsiTheme="minorHAnsi" w:cstheme="minorHAnsi"/>
          <w:color w:val="000000"/>
          <w:spacing w:val="-4"/>
          <w:sz w:val="25"/>
          <w:szCs w:val="25"/>
        </w:rPr>
        <w:t>only be granted for exceptional reasons – please contact the</w:t>
      </w:r>
      <w:r w:rsidR="00880928" w:rsidRPr="008B4104">
        <w:rPr>
          <w:rFonts w:asciiTheme="minorHAnsi" w:eastAsia="Calibri" w:hAnsiTheme="minorHAnsi" w:cstheme="minorHAnsi"/>
          <w:color w:val="000000"/>
          <w:spacing w:val="-4"/>
          <w:sz w:val="25"/>
          <w:szCs w:val="25"/>
        </w:rPr>
        <w:t xml:space="preserve"> </w:t>
      </w:r>
      <w:hyperlink r:id="rId56" w:history="1">
        <w:r w:rsidR="00880928" w:rsidRPr="008B4104">
          <w:rPr>
            <w:rStyle w:val="Hyperlink"/>
            <w:rFonts w:asciiTheme="minorHAnsi" w:eastAsia="Calibri" w:hAnsiTheme="minorHAnsi" w:cstheme="minorHAnsi"/>
            <w:spacing w:val="-3"/>
            <w:sz w:val="25"/>
            <w:szCs w:val="25"/>
          </w:rPr>
          <w:t>Academic Office</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if you would like more information. DPhil students going on fieldwork don’t need to apply for permission to live outside the prescribed area as fieldwork forms an integral part of doctoral research. However, please inform the Graduate Officer of the dates that you will be away from Oxford and your contact details whilst you will be on fieldwork.</w:t>
      </w:r>
    </w:p>
    <w:p w14:paraId="13B25FB9" w14:textId="77777777" w:rsidR="00D63CC2" w:rsidRPr="008B4104" w:rsidRDefault="00D63CC2" w:rsidP="00D63CC2">
      <w:pPr>
        <w:spacing w:line="338" w:lineRule="exact"/>
        <w:textAlignment w:val="baseline"/>
        <w:rPr>
          <w:rFonts w:asciiTheme="minorHAnsi" w:eastAsia="Calibri" w:hAnsiTheme="minorHAnsi" w:cstheme="minorHAnsi"/>
          <w:color w:val="000000"/>
          <w:spacing w:val="-4"/>
          <w:sz w:val="25"/>
          <w:szCs w:val="25"/>
        </w:rPr>
      </w:pPr>
    </w:p>
    <w:p w14:paraId="3D0EF261" w14:textId="77777777" w:rsidR="00832E3D" w:rsidRPr="008B4104" w:rsidRDefault="00E31FFB" w:rsidP="00D63CC2">
      <w:pPr>
        <w:spacing w:line="336" w:lineRule="exact"/>
        <w:ind w:right="288"/>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You are also encouraged to make sure you put suitable insurance arrangements in place, and plan any vaccinations etc. that you may need well in advance. See this</w:t>
      </w:r>
      <w:r w:rsidRPr="008B4104">
        <w:rPr>
          <w:rFonts w:asciiTheme="minorHAnsi" w:eastAsia="Calibri" w:hAnsiTheme="minorHAnsi" w:cstheme="minorHAnsi"/>
          <w:color w:val="0000FF"/>
          <w:sz w:val="25"/>
          <w:szCs w:val="25"/>
        </w:rPr>
        <w:t xml:space="preserve"> </w:t>
      </w:r>
      <w:hyperlink r:id="rId57" w:anchor="/" w:history="1">
        <w:r w:rsidRPr="008B4104">
          <w:rPr>
            <w:rStyle w:val="Hyperlink"/>
            <w:rFonts w:asciiTheme="minorHAnsi" w:eastAsia="Calibri" w:hAnsiTheme="minorHAnsi" w:cstheme="minorHAnsi"/>
            <w:sz w:val="25"/>
            <w:szCs w:val="25"/>
          </w:rPr>
          <w:t>University guide</w:t>
        </w:r>
      </w:hyperlink>
      <w:r w:rsidRPr="008B4104">
        <w:rPr>
          <w:rFonts w:asciiTheme="minorHAnsi" w:eastAsia="Calibri" w:hAnsiTheme="minorHAnsi" w:cstheme="minorHAnsi"/>
          <w:color w:val="0000FF"/>
          <w:sz w:val="25"/>
          <w:szCs w:val="25"/>
        </w:rPr>
        <w:t xml:space="preserve"> </w:t>
      </w:r>
      <w:r w:rsidRPr="008B4104">
        <w:rPr>
          <w:rFonts w:asciiTheme="minorHAnsi" w:eastAsia="Calibri" w:hAnsiTheme="minorHAnsi" w:cstheme="minorHAnsi"/>
          <w:color w:val="000000"/>
          <w:sz w:val="25"/>
          <w:szCs w:val="25"/>
        </w:rPr>
        <w:t>for the steps you should take.</w:t>
      </w:r>
    </w:p>
    <w:p w14:paraId="01755998" w14:textId="77777777" w:rsidR="00B5080A" w:rsidRPr="008B4104" w:rsidRDefault="00B5080A" w:rsidP="00D63CC2">
      <w:pPr>
        <w:spacing w:line="336" w:lineRule="exact"/>
        <w:ind w:right="288"/>
        <w:textAlignment w:val="baseline"/>
        <w:rPr>
          <w:rFonts w:asciiTheme="minorHAnsi" w:eastAsia="Calibri" w:hAnsiTheme="minorHAnsi" w:cstheme="minorHAnsi"/>
          <w:color w:val="000000"/>
          <w:sz w:val="25"/>
          <w:szCs w:val="25"/>
        </w:rPr>
      </w:pPr>
    </w:p>
    <w:p w14:paraId="0DFAD458" w14:textId="77777777" w:rsidR="00832E3D" w:rsidRPr="008B4104" w:rsidRDefault="00E31FFB" w:rsidP="00B5080A">
      <w:pPr>
        <w:pStyle w:val="Heading2"/>
        <w:rPr>
          <w:rFonts w:asciiTheme="minorHAnsi" w:eastAsia="Calibri" w:hAnsiTheme="minorHAnsi" w:cstheme="minorHAnsi"/>
          <w:b/>
          <w:color w:val="auto"/>
          <w:sz w:val="25"/>
          <w:szCs w:val="25"/>
        </w:rPr>
      </w:pPr>
      <w:bookmarkStart w:id="16" w:name="_Toc174443751"/>
      <w:r w:rsidRPr="008B4104">
        <w:rPr>
          <w:rFonts w:asciiTheme="minorHAnsi" w:eastAsia="Calibri" w:hAnsiTheme="minorHAnsi" w:cstheme="minorHAnsi"/>
          <w:b/>
          <w:color w:val="auto"/>
          <w:sz w:val="25"/>
          <w:szCs w:val="25"/>
        </w:rPr>
        <w:t>Council Tax</w:t>
      </w:r>
      <w:bookmarkEnd w:id="16"/>
    </w:p>
    <w:p w14:paraId="6AB0E951" w14:textId="77777777" w:rsidR="00832E3D" w:rsidRPr="008B4104" w:rsidRDefault="00E31FFB">
      <w:pPr>
        <w:spacing w:before="1" w:line="336" w:lineRule="exact"/>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Council tax is a local tax for local services based on the estimated valued of the property and the number of people living in it. Students living on their own in multiple-occupation College buildings/houses are not liable for the tax.</w:t>
      </w:r>
    </w:p>
    <w:p w14:paraId="1FF3BA5B" w14:textId="77777777" w:rsidR="00832E3D" w:rsidRPr="008B4104" w:rsidRDefault="00E31FFB">
      <w:pPr>
        <w:spacing w:before="148" w:line="336" w:lineRule="exact"/>
        <w:ind w:right="288"/>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Those living in flats in or out of College may be liable if they have a partner who is not a registered student. Students living in houses outside the College may be liable if those who are not students also share the premises. An enrolment certificate which exempts students from Council tax can be printed out from your Student Self Service page. You will need to bring your certificate in to the</w:t>
      </w:r>
      <w:r w:rsidR="00C915B1" w:rsidRPr="008B4104">
        <w:rPr>
          <w:rFonts w:asciiTheme="minorHAnsi" w:eastAsia="Calibri" w:hAnsiTheme="minorHAnsi" w:cstheme="minorHAnsi"/>
          <w:color w:val="000000"/>
          <w:spacing w:val="-3"/>
          <w:sz w:val="25"/>
          <w:szCs w:val="25"/>
        </w:rPr>
        <w:t xml:space="preserve"> </w:t>
      </w:r>
      <w:hyperlink r:id="rId58" w:history="1">
        <w:r w:rsidR="00C915B1" w:rsidRPr="008B4104">
          <w:rPr>
            <w:rStyle w:val="Hyperlink"/>
            <w:rFonts w:asciiTheme="minorHAnsi" w:eastAsia="Calibri" w:hAnsiTheme="minorHAnsi" w:cstheme="minorHAnsi"/>
            <w:spacing w:val="-3"/>
            <w:sz w:val="25"/>
            <w:szCs w:val="25"/>
          </w:rPr>
          <w:t>Academic Office</w:t>
        </w:r>
      </w:hyperlink>
      <w:r w:rsidR="00C915B1" w:rsidRPr="008B4104">
        <w:rPr>
          <w:rFonts w:asciiTheme="minorHAnsi" w:eastAsia="Calibri" w:hAnsiTheme="minorHAnsi" w:cstheme="minorHAnsi"/>
          <w:color w:val="000000"/>
          <w:spacing w:val="-3"/>
          <w:sz w:val="25"/>
          <w:szCs w:val="25"/>
        </w:rPr>
        <w:t xml:space="preserve"> </w:t>
      </w:r>
      <w:r w:rsidRPr="008B4104">
        <w:rPr>
          <w:rFonts w:asciiTheme="minorHAnsi" w:eastAsia="Calibri" w:hAnsiTheme="minorHAnsi" w:cstheme="minorHAnsi"/>
          <w:color w:val="000000"/>
          <w:spacing w:val="-3"/>
          <w:sz w:val="25"/>
          <w:szCs w:val="25"/>
        </w:rPr>
        <w:t>to be stamped with the College stamp.</w:t>
      </w:r>
    </w:p>
    <w:p w14:paraId="644102D5" w14:textId="77777777" w:rsidR="00B5080A" w:rsidRPr="008B4104" w:rsidRDefault="00B5080A">
      <w:pPr>
        <w:spacing w:before="148" w:line="336" w:lineRule="exact"/>
        <w:ind w:right="288"/>
        <w:textAlignment w:val="baseline"/>
        <w:rPr>
          <w:rFonts w:asciiTheme="minorHAnsi" w:eastAsia="Calibri" w:hAnsiTheme="minorHAnsi" w:cstheme="minorHAnsi"/>
          <w:color w:val="000000"/>
          <w:spacing w:val="-3"/>
          <w:sz w:val="25"/>
          <w:szCs w:val="25"/>
        </w:rPr>
      </w:pPr>
    </w:p>
    <w:p w14:paraId="2D16940D" w14:textId="77777777" w:rsidR="00832E3D" w:rsidRPr="008B4104" w:rsidRDefault="00E31FFB" w:rsidP="00B5080A">
      <w:pPr>
        <w:pStyle w:val="Heading2"/>
        <w:rPr>
          <w:rFonts w:asciiTheme="minorHAnsi" w:eastAsia="Calibri" w:hAnsiTheme="minorHAnsi" w:cstheme="minorHAnsi"/>
          <w:b/>
          <w:color w:val="auto"/>
          <w:sz w:val="25"/>
          <w:szCs w:val="25"/>
        </w:rPr>
      </w:pPr>
      <w:bookmarkStart w:id="17" w:name="_Toc174443752"/>
      <w:r w:rsidRPr="008B4104">
        <w:rPr>
          <w:rFonts w:asciiTheme="minorHAnsi" w:eastAsia="Calibri" w:hAnsiTheme="minorHAnsi" w:cstheme="minorHAnsi"/>
          <w:b/>
          <w:color w:val="auto"/>
          <w:sz w:val="25"/>
          <w:szCs w:val="25"/>
        </w:rPr>
        <w:t>Maintaining contact with College</w:t>
      </w:r>
      <w:bookmarkEnd w:id="17"/>
    </w:p>
    <w:p w14:paraId="563A7510" w14:textId="77777777" w:rsidR="00832E3D" w:rsidRPr="008B4104" w:rsidRDefault="00E31FFB">
      <w:pPr>
        <w:spacing w:line="336"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Maintaining contact between the College and student members is very important at all times. Contact might be necessary to inform student members of news within College. There might also be cases where the College needs to contact a student member about an urgent request to get in touch with their families.</w:t>
      </w:r>
    </w:p>
    <w:p w14:paraId="1BA9C573" w14:textId="77777777" w:rsidR="00000989" w:rsidRDefault="00E31FFB" w:rsidP="00000989">
      <w:pPr>
        <w:spacing w:before="341" w:line="336"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Student members in residence are therefore required to collect mail regularly from pigeonholes in the Lodge (i.e. once every 24 hours). Those living out must ensure that this is done, and failure to do so will not be regarded as a sufficient reason for missing an appointment with a College Officer or with their College Advisor.</w:t>
      </w:r>
    </w:p>
    <w:p w14:paraId="5B089010" w14:textId="77777777" w:rsidR="00D63CC2" w:rsidRPr="008B4104" w:rsidRDefault="00E31FFB" w:rsidP="00000989">
      <w:pPr>
        <w:spacing w:before="341" w:line="336"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3"/>
          <w:sz w:val="25"/>
          <w:szCs w:val="25"/>
        </w:rPr>
        <w:lastRenderedPageBreak/>
        <w:t>The College needs to maintain an up-to-date record of students’ contact details, including mobile phone numbers. We therefore ask you to make sure that your personal details, including your current home address and mobile number, are kept up to date via the University’s</w:t>
      </w:r>
      <w:r w:rsidRPr="008B4104">
        <w:rPr>
          <w:rFonts w:asciiTheme="minorHAnsi" w:eastAsia="Calibri" w:hAnsiTheme="minorHAnsi" w:cstheme="minorHAnsi"/>
          <w:color w:val="0000FF"/>
          <w:spacing w:val="-3"/>
          <w:sz w:val="25"/>
          <w:szCs w:val="25"/>
        </w:rPr>
        <w:t xml:space="preserve"> </w:t>
      </w:r>
      <w:hyperlink r:id="rId59" w:history="1">
        <w:r w:rsidRPr="008B4104">
          <w:rPr>
            <w:rStyle w:val="Hyperlink"/>
            <w:rFonts w:asciiTheme="minorHAnsi" w:eastAsia="Calibri" w:hAnsiTheme="minorHAnsi" w:cstheme="minorHAnsi"/>
            <w:spacing w:val="-3"/>
            <w:sz w:val="25"/>
            <w:szCs w:val="25"/>
          </w:rPr>
          <w:t>Student Self Service</w:t>
        </w:r>
      </w:hyperlink>
      <w:r w:rsidRPr="008B4104">
        <w:rPr>
          <w:rFonts w:asciiTheme="minorHAnsi" w:eastAsia="Calibri" w:hAnsiTheme="minorHAnsi" w:cstheme="minorHAnsi"/>
          <w:color w:val="0000FF"/>
          <w:spacing w:val="-3"/>
          <w:sz w:val="25"/>
          <w:szCs w:val="25"/>
        </w:rPr>
        <w:t>.</w:t>
      </w:r>
      <w:r w:rsidRPr="008B4104">
        <w:rPr>
          <w:rFonts w:asciiTheme="minorHAnsi" w:eastAsia="Calibri" w:hAnsiTheme="minorHAnsi" w:cstheme="minorHAnsi"/>
          <w:color w:val="000000"/>
          <w:spacing w:val="-3"/>
          <w:sz w:val="25"/>
          <w:szCs w:val="25"/>
        </w:rPr>
        <w:t xml:space="preserve"> You are also asked to use this service to provide the name and contact details (if not your home details) of a next of kin or </w:t>
      </w:r>
      <w:proofErr w:type="gramStart"/>
      <w:r w:rsidRPr="008B4104">
        <w:rPr>
          <w:rFonts w:asciiTheme="minorHAnsi" w:eastAsia="Calibri" w:hAnsiTheme="minorHAnsi" w:cstheme="minorHAnsi"/>
          <w:color w:val="000000"/>
          <w:spacing w:val="-3"/>
          <w:sz w:val="25"/>
          <w:szCs w:val="25"/>
        </w:rPr>
        <w:t>other</w:t>
      </w:r>
      <w:proofErr w:type="gramEnd"/>
      <w:r w:rsidRPr="008B4104">
        <w:rPr>
          <w:rFonts w:asciiTheme="minorHAnsi" w:eastAsia="Calibri" w:hAnsiTheme="minorHAnsi" w:cstheme="minorHAnsi"/>
          <w:color w:val="000000"/>
          <w:spacing w:val="-3"/>
          <w:sz w:val="25"/>
          <w:szCs w:val="25"/>
        </w:rPr>
        <w:t xml:space="preserve"> person who may be contacted in an emergency. In addition, you are advised to leave at the Lodge a temporary</w:t>
      </w:r>
      <w:r w:rsidR="00D63CC2" w:rsidRPr="008B4104">
        <w:rPr>
          <w:rFonts w:asciiTheme="minorHAnsi" w:eastAsia="Calibri" w:hAnsiTheme="minorHAnsi" w:cstheme="minorHAnsi"/>
          <w:color w:val="000000"/>
          <w:spacing w:val="-3"/>
          <w:sz w:val="25"/>
          <w:szCs w:val="25"/>
        </w:rPr>
        <w:t xml:space="preserve"> </w:t>
      </w:r>
      <w:r w:rsidRPr="008B4104">
        <w:rPr>
          <w:rFonts w:asciiTheme="minorHAnsi" w:eastAsia="Calibri" w:hAnsiTheme="minorHAnsi" w:cstheme="minorHAnsi"/>
          <w:color w:val="000000"/>
          <w:spacing w:val="-4"/>
          <w:sz w:val="25"/>
          <w:szCs w:val="25"/>
        </w:rPr>
        <w:t>forwarding address for Vacations. This information is kept confidential: it is not disclosed to anyone other than authorized University personnel without your express permission.</w:t>
      </w:r>
      <w:r w:rsidR="00D63CC2" w:rsidRPr="008B4104">
        <w:rPr>
          <w:rFonts w:asciiTheme="minorHAnsi" w:eastAsia="Calibri" w:hAnsiTheme="minorHAnsi" w:cstheme="minorHAnsi"/>
          <w:color w:val="000000"/>
          <w:spacing w:val="-4"/>
          <w:sz w:val="25"/>
          <w:szCs w:val="25"/>
        </w:rPr>
        <w:t xml:space="preserve"> </w:t>
      </w:r>
    </w:p>
    <w:p w14:paraId="728B93FF" w14:textId="77777777" w:rsidR="00832E3D" w:rsidRPr="008B4104" w:rsidRDefault="00E31FFB" w:rsidP="00D63CC2">
      <w:pPr>
        <w:spacing w:line="338" w:lineRule="exact"/>
        <w:ind w:right="357"/>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If there are any special circumstances which may affect your well-being in an emergency, for example, if you have any allergies or medical conditions, please ensure that this information is recorded in the College Lodge. Again, this information is treated as confidential.</w:t>
      </w:r>
    </w:p>
    <w:p w14:paraId="6FB983D6" w14:textId="77777777" w:rsidR="00B5080A" w:rsidRPr="008B4104" w:rsidRDefault="00B5080A" w:rsidP="00D63CC2">
      <w:pPr>
        <w:spacing w:line="338" w:lineRule="exact"/>
        <w:ind w:right="357"/>
        <w:textAlignment w:val="baseline"/>
        <w:rPr>
          <w:rFonts w:asciiTheme="minorHAnsi" w:eastAsia="Calibri" w:hAnsiTheme="minorHAnsi" w:cstheme="minorHAnsi"/>
          <w:color w:val="000000"/>
          <w:spacing w:val="-4"/>
          <w:sz w:val="25"/>
          <w:szCs w:val="25"/>
        </w:rPr>
      </w:pPr>
    </w:p>
    <w:p w14:paraId="3B039FA7" w14:textId="77777777" w:rsidR="00832E3D" w:rsidRPr="008B4104" w:rsidRDefault="00E31FFB" w:rsidP="00B5080A">
      <w:pPr>
        <w:pStyle w:val="Heading2"/>
        <w:rPr>
          <w:rFonts w:asciiTheme="minorHAnsi" w:eastAsia="Calibri" w:hAnsiTheme="minorHAnsi" w:cstheme="minorHAnsi"/>
          <w:b/>
          <w:color w:val="auto"/>
          <w:sz w:val="25"/>
          <w:szCs w:val="25"/>
        </w:rPr>
      </w:pPr>
      <w:bookmarkStart w:id="18" w:name="_Toc174443753"/>
      <w:r w:rsidRPr="008B4104">
        <w:rPr>
          <w:rFonts w:asciiTheme="minorHAnsi" w:eastAsia="Calibri" w:hAnsiTheme="minorHAnsi" w:cstheme="minorHAnsi"/>
          <w:b/>
          <w:color w:val="auto"/>
          <w:sz w:val="25"/>
          <w:szCs w:val="25"/>
        </w:rPr>
        <w:t>Receiving emails</w:t>
      </w:r>
      <w:bookmarkEnd w:id="18"/>
    </w:p>
    <w:p w14:paraId="1510ADB3" w14:textId="77777777" w:rsidR="00832E3D" w:rsidRPr="008B4104" w:rsidRDefault="00E31FFB">
      <w:pPr>
        <w:spacing w:line="337"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 xml:space="preserve">Since communications from academic and administrative staff are usually sent to students by email, College Regulations require you to check your email on a daily basis. College will use only one type of email address: </w:t>
      </w:r>
      <w:hyperlink r:id="rId60">
        <w:r w:rsidRPr="008B4104">
          <w:rPr>
            <w:rFonts w:asciiTheme="minorHAnsi" w:eastAsia="Calibri" w:hAnsiTheme="minorHAnsi" w:cstheme="minorHAnsi"/>
            <w:color w:val="0000FF"/>
            <w:sz w:val="25"/>
            <w:szCs w:val="25"/>
            <w:u w:val="single"/>
          </w:rPr>
          <w:t>firstname.lastname@sjc.ox.ac.uk</w:t>
        </w:r>
      </w:hyperlink>
      <w:r w:rsidRPr="008B4104">
        <w:rPr>
          <w:rFonts w:asciiTheme="minorHAnsi" w:eastAsia="Calibri" w:hAnsiTheme="minorHAnsi" w:cstheme="minorHAnsi"/>
          <w:color w:val="000000"/>
          <w:sz w:val="25"/>
          <w:szCs w:val="25"/>
        </w:rPr>
        <w:t>. If you wish to use a different address you MUST arrange a divert from your college address. College Regulations also require you to check your pigeonhole regularly.</w:t>
      </w:r>
    </w:p>
    <w:p w14:paraId="3BE47250" w14:textId="77777777" w:rsidR="00832E3D" w:rsidRPr="008B4104" w:rsidRDefault="00E31FFB">
      <w:pPr>
        <w:spacing w:before="250" w:line="337" w:lineRule="exact"/>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Communications sent to graduate students and delivered to College pigeonholes or sent to electronic mail addresses in the domain @</w:t>
      </w:r>
      <w:hyperlink r:id="rId61">
        <w:r w:rsidRPr="008B4104">
          <w:rPr>
            <w:rFonts w:asciiTheme="minorHAnsi" w:eastAsia="Calibri" w:hAnsiTheme="minorHAnsi" w:cstheme="minorHAnsi"/>
            <w:color w:val="0000FF"/>
            <w:sz w:val="25"/>
            <w:szCs w:val="25"/>
            <w:u w:val="single"/>
          </w:rPr>
          <w:t xml:space="preserve">sjc.ox.ac.uk </w:t>
        </w:r>
      </w:hyperlink>
      <w:r w:rsidRPr="008B4104">
        <w:rPr>
          <w:rFonts w:asciiTheme="minorHAnsi" w:eastAsia="Calibri" w:hAnsiTheme="minorHAnsi" w:cstheme="minorHAnsi"/>
          <w:color w:val="000000"/>
          <w:sz w:val="25"/>
          <w:szCs w:val="25"/>
        </w:rPr>
        <w:t>will be deemed to have been received after 24 hours, unless the student is out of residence.</w:t>
      </w:r>
    </w:p>
    <w:p w14:paraId="46022913" w14:textId="77777777" w:rsidR="00832E3D" w:rsidRPr="008B4104" w:rsidRDefault="00E31FFB">
      <w:pPr>
        <w:spacing w:before="337" w:line="337" w:lineRule="exact"/>
        <w:ind w:right="144"/>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The Academic Office is open all year (except Christmas) for enquiries in person, by email or telephone from, Monday-Friday 9.00 am -5.00 pm Monday-Friday (closed 1.00 -2.00 pm). You may also contact the office via the Academic Office pigeon hole at the Lodge. Academic and administrative staff may be contacted via their pigeon holes at the Lodge, by telephone or by email (see the</w:t>
      </w:r>
      <w:r w:rsidRPr="008B4104">
        <w:rPr>
          <w:rFonts w:asciiTheme="minorHAnsi" w:eastAsia="Calibri" w:hAnsiTheme="minorHAnsi" w:cstheme="minorHAnsi"/>
          <w:color w:val="0000FF"/>
          <w:spacing w:val="-4"/>
          <w:sz w:val="25"/>
          <w:szCs w:val="25"/>
        </w:rPr>
        <w:t xml:space="preserve"> </w:t>
      </w:r>
      <w:hyperlink r:id="rId62" w:history="1">
        <w:r w:rsidRPr="008B4104">
          <w:rPr>
            <w:rStyle w:val="Hyperlink"/>
            <w:rFonts w:asciiTheme="minorHAnsi" w:eastAsia="Calibri" w:hAnsiTheme="minorHAnsi" w:cstheme="minorHAnsi"/>
            <w:spacing w:val="-4"/>
            <w:sz w:val="25"/>
            <w:szCs w:val="25"/>
          </w:rPr>
          <w:t>College Website</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for addresses).</w:t>
      </w:r>
    </w:p>
    <w:p w14:paraId="5BEE98B7" w14:textId="77777777" w:rsidR="00217E07" w:rsidRDefault="00217E07" w:rsidP="00B5080A">
      <w:pPr>
        <w:pStyle w:val="Heading2"/>
        <w:rPr>
          <w:rFonts w:asciiTheme="minorHAnsi" w:eastAsia="Calibri" w:hAnsiTheme="minorHAnsi" w:cstheme="minorHAnsi"/>
          <w:b/>
          <w:color w:val="auto"/>
          <w:sz w:val="25"/>
          <w:szCs w:val="25"/>
        </w:rPr>
      </w:pPr>
    </w:p>
    <w:p w14:paraId="6B658403" w14:textId="77777777" w:rsidR="00832E3D" w:rsidRPr="008B4104" w:rsidRDefault="00E31FFB" w:rsidP="00B5080A">
      <w:pPr>
        <w:pStyle w:val="Heading2"/>
        <w:rPr>
          <w:rFonts w:asciiTheme="minorHAnsi" w:eastAsia="Calibri" w:hAnsiTheme="minorHAnsi" w:cstheme="minorHAnsi"/>
          <w:b/>
          <w:color w:val="auto"/>
          <w:sz w:val="25"/>
          <w:szCs w:val="25"/>
        </w:rPr>
      </w:pPr>
      <w:bookmarkStart w:id="19" w:name="_Toc174443754"/>
      <w:r w:rsidRPr="008B4104">
        <w:rPr>
          <w:rFonts w:asciiTheme="minorHAnsi" w:eastAsia="Calibri" w:hAnsiTheme="minorHAnsi" w:cstheme="minorHAnsi"/>
          <w:b/>
          <w:color w:val="auto"/>
          <w:sz w:val="25"/>
          <w:szCs w:val="25"/>
        </w:rPr>
        <w:t>Social Invitations</w:t>
      </w:r>
      <w:bookmarkEnd w:id="19"/>
    </w:p>
    <w:p w14:paraId="308657A2" w14:textId="77777777" w:rsidR="00D63CC2" w:rsidRPr="008B4104" w:rsidRDefault="00E31FFB">
      <w:pPr>
        <w:spacing w:before="1" w:line="337" w:lineRule="exact"/>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From time to time you will receive invitations to College social events. A prompt reply to these (whether or not you wish to accept) is not only courteous but is also essential for those organizing the event so that they know how many people to cater for. Please therefore reply promptly to all invitations.</w:t>
      </w:r>
    </w:p>
    <w:p w14:paraId="2CDCB519" w14:textId="77777777" w:rsidR="00D63CC2" w:rsidRPr="008B4104" w:rsidRDefault="00D63CC2" w:rsidP="00D63CC2">
      <w:pPr>
        <w:spacing w:line="183" w:lineRule="exact"/>
        <w:jc w:val="center"/>
        <w:textAlignment w:val="baseline"/>
        <w:rPr>
          <w:rFonts w:asciiTheme="minorHAnsi" w:eastAsia="Arial" w:hAnsiTheme="minorHAnsi" w:cstheme="minorHAnsi"/>
          <w:color w:val="000000"/>
          <w:sz w:val="25"/>
          <w:szCs w:val="25"/>
        </w:rPr>
        <w:sectPr w:rsidR="00D63CC2" w:rsidRPr="008B4104">
          <w:pgSz w:w="12240" w:h="15840"/>
          <w:pgMar w:top="1360" w:right="1457" w:bottom="220" w:left="1423" w:header="720" w:footer="720" w:gutter="0"/>
          <w:cols w:space="720"/>
        </w:sectPr>
      </w:pPr>
    </w:p>
    <w:p w14:paraId="2A1C525B" w14:textId="77777777" w:rsidR="006113C1" w:rsidRPr="008B4104" w:rsidRDefault="00B5080A" w:rsidP="006113C1">
      <w:pPr>
        <w:pStyle w:val="Heading2"/>
        <w:rPr>
          <w:rFonts w:asciiTheme="minorHAnsi" w:hAnsiTheme="minorHAnsi" w:cstheme="minorHAnsi"/>
          <w:b/>
          <w:color w:val="auto"/>
          <w:sz w:val="25"/>
          <w:szCs w:val="25"/>
        </w:rPr>
      </w:pPr>
      <w:bookmarkStart w:id="20" w:name="_Toc141969628"/>
      <w:bookmarkStart w:id="21" w:name="_Toc174443755"/>
      <w:r w:rsidRPr="008B4104">
        <w:rPr>
          <w:rFonts w:asciiTheme="minorHAnsi" w:hAnsiTheme="minorHAnsi" w:cstheme="minorHAnsi"/>
          <w:b/>
          <w:color w:val="auto"/>
          <w:sz w:val="25"/>
          <w:szCs w:val="25"/>
        </w:rPr>
        <w:lastRenderedPageBreak/>
        <w:t>Academic Dress</w:t>
      </w:r>
      <w:bookmarkEnd w:id="20"/>
      <w:bookmarkEnd w:id="21"/>
    </w:p>
    <w:p w14:paraId="1B903178" w14:textId="77777777" w:rsidR="006113C1" w:rsidRPr="008B4104" w:rsidRDefault="0044698F" w:rsidP="006113C1">
      <w:pPr>
        <w:rPr>
          <w:rFonts w:asciiTheme="minorHAnsi" w:hAnsiTheme="minorHAnsi" w:cstheme="minorHAnsi"/>
          <w:sz w:val="25"/>
          <w:szCs w:val="25"/>
        </w:rPr>
      </w:pPr>
      <w:hyperlink r:id="rId63" w:history="1">
        <w:r w:rsidR="006113C1" w:rsidRPr="008B4104">
          <w:rPr>
            <w:rStyle w:val="Hyperlink"/>
            <w:rFonts w:asciiTheme="minorHAnsi" w:hAnsiTheme="minorHAnsi" w:cstheme="minorHAnsi"/>
            <w:sz w:val="25"/>
            <w:szCs w:val="25"/>
          </w:rPr>
          <w:t>Academic dress</w:t>
        </w:r>
      </w:hyperlink>
      <w:r w:rsidR="006113C1" w:rsidRPr="008B4104">
        <w:rPr>
          <w:rFonts w:asciiTheme="minorHAnsi" w:hAnsiTheme="minorHAnsi" w:cstheme="minorHAnsi"/>
          <w:sz w:val="25"/>
          <w:szCs w:val="25"/>
        </w:rPr>
        <w:t xml:space="preserve"> </w:t>
      </w:r>
      <w:r w:rsidR="00094F1C" w:rsidRPr="008B4104">
        <w:rPr>
          <w:rFonts w:asciiTheme="minorHAnsi" w:hAnsiTheme="minorHAnsi" w:cstheme="minorHAnsi"/>
          <w:sz w:val="25"/>
          <w:szCs w:val="25"/>
        </w:rPr>
        <w:t>is required for matriculation, examinations (if you have them) and graduation, and occasionally other formal University events</w:t>
      </w:r>
      <w:r w:rsidR="006113C1" w:rsidRPr="008B4104">
        <w:rPr>
          <w:rFonts w:asciiTheme="minorHAnsi" w:hAnsiTheme="minorHAnsi" w:cstheme="minorHAnsi"/>
          <w:sz w:val="25"/>
          <w:szCs w:val="25"/>
        </w:rPr>
        <w:t xml:space="preserve">. </w:t>
      </w:r>
      <w:r w:rsidR="00094F1C" w:rsidRPr="008B4104">
        <w:rPr>
          <w:rFonts w:asciiTheme="minorHAnsi" w:hAnsiTheme="minorHAnsi" w:cstheme="minorHAnsi"/>
          <w:sz w:val="25"/>
          <w:szCs w:val="25"/>
        </w:rPr>
        <w:t>It comprises</w:t>
      </w:r>
      <w:r w:rsidR="006113C1" w:rsidRPr="008B4104">
        <w:rPr>
          <w:rFonts w:asciiTheme="minorHAnsi" w:hAnsiTheme="minorHAnsi" w:cstheme="minorHAnsi"/>
          <w:sz w:val="25"/>
          <w:szCs w:val="25"/>
        </w:rPr>
        <w:t xml:space="preserve"> </w:t>
      </w:r>
      <w:r w:rsidR="00094F1C" w:rsidRPr="008B4104">
        <w:rPr>
          <w:rFonts w:asciiTheme="minorHAnsi" w:hAnsiTheme="minorHAnsi" w:cstheme="minorHAnsi"/>
          <w:sz w:val="25"/>
          <w:szCs w:val="25"/>
        </w:rPr>
        <w:t>the appropriate</w:t>
      </w:r>
      <w:r w:rsidR="006113C1" w:rsidRPr="008B4104">
        <w:rPr>
          <w:rFonts w:asciiTheme="minorHAnsi" w:hAnsiTheme="minorHAnsi" w:cstheme="minorHAnsi"/>
          <w:sz w:val="25"/>
          <w:szCs w:val="25"/>
        </w:rPr>
        <w:t xml:space="preserve"> gown</w:t>
      </w:r>
      <w:r w:rsidR="00094F1C" w:rsidRPr="008B4104">
        <w:rPr>
          <w:rFonts w:asciiTheme="minorHAnsi" w:hAnsiTheme="minorHAnsi" w:cstheme="minorHAnsi"/>
          <w:sz w:val="25"/>
          <w:szCs w:val="25"/>
        </w:rPr>
        <w:t xml:space="preserve">, </w:t>
      </w:r>
      <w:r w:rsidR="006113C1" w:rsidRPr="008B4104">
        <w:rPr>
          <w:rFonts w:asciiTheme="minorHAnsi" w:hAnsiTheme="minorHAnsi" w:cstheme="minorHAnsi"/>
          <w:sz w:val="25"/>
          <w:szCs w:val="25"/>
        </w:rPr>
        <w:t xml:space="preserve">mortar board or </w:t>
      </w:r>
      <w:r w:rsidR="00094F1C" w:rsidRPr="008B4104">
        <w:rPr>
          <w:rFonts w:asciiTheme="minorHAnsi" w:hAnsiTheme="minorHAnsi" w:cstheme="minorHAnsi"/>
          <w:sz w:val="25"/>
          <w:szCs w:val="25"/>
        </w:rPr>
        <w:t xml:space="preserve">soft </w:t>
      </w:r>
      <w:r w:rsidR="006113C1" w:rsidRPr="008B4104">
        <w:rPr>
          <w:rFonts w:asciiTheme="minorHAnsi" w:hAnsiTheme="minorHAnsi" w:cstheme="minorHAnsi"/>
          <w:sz w:val="25"/>
          <w:szCs w:val="25"/>
        </w:rPr>
        <w:t xml:space="preserve">cap, </w:t>
      </w:r>
      <w:hyperlink r:id="rId64" w:anchor="unique-identifier" w:history="1">
        <w:r w:rsidR="00094F1C" w:rsidRPr="008B4104">
          <w:rPr>
            <w:rStyle w:val="Hyperlink"/>
            <w:rFonts w:asciiTheme="minorHAnsi" w:hAnsiTheme="minorHAnsi" w:cstheme="minorHAnsi"/>
            <w:sz w:val="25"/>
            <w:szCs w:val="25"/>
          </w:rPr>
          <w:t>subfusc</w:t>
        </w:r>
      </w:hyperlink>
      <w:r w:rsidR="00094F1C" w:rsidRPr="008B4104">
        <w:rPr>
          <w:rFonts w:asciiTheme="minorHAnsi" w:hAnsiTheme="minorHAnsi" w:cstheme="minorHAnsi"/>
          <w:sz w:val="25"/>
          <w:szCs w:val="25"/>
        </w:rPr>
        <w:t>, and</w:t>
      </w:r>
      <w:r w:rsidR="006113C1" w:rsidRPr="008B4104">
        <w:rPr>
          <w:rFonts w:asciiTheme="minorHAnsi" w:hAnsiTheme="minorHAnsi" w:cstheme="minorHAnsi"/>
          <w:sz w:val="25"/>
          <w:szCs w:val="25"/>
        </w:rPr>
        <w:t xml:space="preserve"> hood. </w:t>
      </w:r>
      <w:r w:rsidR="00855E28" w:rsidRPr="008B4104">
        <w:rPr>
          <w:rFonts w:asciiTheme="minorHAnsi" w:hAnsiTheme="minorHAnsi" w:cstheme="minorHAnsi"/>
          <w:sz w:val="25"/>
          <w:szCs w:val="25"/>
        </w:rPr>
        <w:t xml:space="preserve">Candidates serving in HM Forces are permitted to wear uniform together with a gown. </w:t>
      </w:r>
      <w:r w:rsidR="00094F1C" w:rsidRPr="008B4104">
        <w:rPr>
          <w:rFonts w:asciiTheme="minorHAnsi" w:hAnsiTheme="minorHAnsi" w:cstheme="minorHAnsi"/>
          <w:sz w:val="25"/>
          <w:szCs w:val="25"/>
        </w:rPr>
        <w:t>The hood is worn during the graduate ceremony only</w:t>
      </w:r>
      <w:r w:rsidR="006113C1" w:rsidRPr="008B4104">
        <w:rPr>
          <w:rFonts w:asciiTheme="minorHAnsi" w:hAnsiTheme="minorHAnsi" w:cstheme="minorHAnsi"/>
          <w:sz w:val="25"/>
          <w:szCs w:val="25"/>
        </w:rPr>
        <w:t>.</w:t>
      </w:r>
    </w:p>
    <w:p w14:paraId="05C69C38" w14:textId="77777777" w:rsidR="006113C1" w:rsidRPr="008B4104" w:rsidRDefault="006113C1" w:rsidP="006113C1">
      <w:pPr>
        <w:rPr>
          <w:rFonts w:asciiTheme="minorHAnsi" w:hAnsiTheme="minorHAnsi" w:cstheme="minorHAnsi"/>
          <w:sz w:val="25"/>
          <w:szCs w:val="25"/>
        </w:rPr>
      </w:pPr>
    </w:p>
    <w:p w14:paraId="2F63B8BB" w14:textId="77777777" w:rsidR="006113C1" w:rsidRPr="008B4104" w:rsidRDefault="006113C1" w:rsidP="006113C1">
      <w:pPr>
        <w:rPr>
          <w:rFonts w:asciiTheme="minorHAnsi" w:hAnsiTheme="minorHAnsi" w:cstheme="minorHAnsi"/>
          <w:sz w:val="25"/>
          <w:szCs w:val="25"/>
        </w:rPr>
      </w:pPr>
      <w:r w:rsidRPr="008B4104">
        <w:rPr>
          <w:rFonts w:asciiTheme="minorHAnsi" w:hAnsiTheme="minorHAnsi" w:cstheme="minorHAnsi"/>
          <w:sz w:val="25"/>
          <w:szCs w:val="25"/>
        </w:rPr>
        <w:t xml:space="preserve">Anyone who is not correctly dressed on these occasions may be turned away by the University Officials. Subfusc clothing may also be requested for rather </w:t>
      </w:r>
      <w:proofErr w:type="gramStart"/>
      <w:r w:rsidRPr="008B4104">
        <w:rPr>
          <w:rFonts w:asciiTheme="minorHAnsi" w:hAnsiTheme="minorHAnsi" w:cstheme="minorHAnsi"/>
          <w:sz w:val="25"/>
          <w:szCs w:val="25"/>
        </w:rPr>
        <w:t>less</w:t>
      </w:r>
      <w:proofErr w:type="gramEnd"/>
      <w:r w:rsidRPr="008B4104">
        <w:rPr>
          <w:rFonts w:asciiTheme="minorHAnsi" w:hAnsiTheme="minorHAnsi" w:cstheme="minorHAnsi"/>
          <w:sz w:val="25"/>
          <w:szCs w:val="25"/>
        </w:rPr>
        <w:t xml:space="preserve"> formal events. Always check your invitation card/letter to all events, since it will specify the dress required.</w:t>
      </w:r>
    </w:p>
    <w:p w14:paraId="1FB2B41A" w14:textId="77777777" w:rsidR="00D63CC2" w:rsidRPr="008B4104" w:rsidRDefault="00D63CC2" w:rsidP="0030766C">
      <w:pPr>
        <w:spacing w:line="337" w:lineRule="exact"/>
        <w:ind w:right="144"/>
        <w:textAlignment w:val="baseline"/>
        <w:rPr>
          <w:rFonts w:asciiTheme="minorHAnsi" w:eastAsia="Calibri" w:hAnsiTheme="minorHAnsi" w:cstheme="minorHAnsi"/>
          <w:color w:val="000000"/>
          <w:spacing w:val="-4"/>
          <w:sz w:val="25"/>
          <w:szCs w:val="25"/>
        </w:rPr>
      </w:pPr>
    </w:p>
    <w:p w14:paraId="25B41EF1" w14:textId="77777777" w:rsidR="00832E3D" w:rsidRPr="008B4104" w:rsidRDefault="00E31FFB" w:rsidP="00B5080A">
      <w:pPr>
        <w:pStyle w:val="Heading2"/>
        <w:rPr>
          <w:rFonts w:asciiTheme="minorHAnsi" w:eastAsia="Calibri" w:hAnsiTheme="minorHAnsi" w:cstheme="minorHAnsi"/>
          <w:b/>
          <w:color w:val="auto"/>
          <w:sz w:val="25"/>
          <w:szCs w:val="25"/>
        </w:rPr>
      </w:pPr>
      <w:bookmarkStart w:id="22" w:name="_Toc174443756"/>
      <w:r w:rsidRPr="008B4104">
        <w:rPr>
          <w:rFonts w:asciiTheme="minorHAnsi" w:eastAsia="Calibri" w:hAnsiTheme="minorHAnsi" w:cstheme="minorHAnsi"/>
          <w:b/>
          <w:color w:val="auto"/>
          <w:sz w:val="25"/>
          <w:szCs w:val="25"/>
        </w:rPr>
        <w:t>Graduation</w:t>
      </w:r>
      <w:bookmarkEnd w:id="22"/>
    </w:p>
    <w:p w14:paraId="0A13C0B2" w14:textId="77777777" w:rsidR="00832E3D" w:rsidRPr="008B4104" w:rsidRDefault="00E31FFB" w:rsidP="0030766C">
      <w:pPr>
        <w:spacing w:line="337"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At Oxford, degrees are conferred at degree ceremonies. You can graduate straight after you’ve finished your degree, or many years later, in person by attending a ceremony, or in absence. Only one degree can be conferred in person at a given ceremony, e.g. if you passed the examinations for a BA degree and then passed a Masters course, the BA would be conferred in absence and the Masters conferred in person at a ceremony.</w:t>
      </w:r>
    </w:p>
    <w:p w14:paraId="32D42888" w14:textId="77777777" w:rsidR="00832E3D" w:rsidRPr="008B4104" w:rsidRDefault="00E31FFB" w:rsidP="0030766C">
      <w:pPr>
        <w:spacing w:before="127" w:line="337" w:lineRule="exact"/>
        <w:ind w:right="576"/>
        <w:textAlignment w:val="baseline"/>
        <w:rPr>
          <w:rFonts w:asciiTheme="minorHAnsi" w:eastAsia="Calibri" w:hAnsiTheme="minorHAnsi" w:cstheme="minorHAnsi"/>
          <w:color w:val="000000"/>
          <w:spacing w:val="-6"/>
          <w:sz w:val="25"/>
          <w:szCs w:val="25"/>
        </w:rPr>
      </w:pPr>
      <w:r w:rsidRPr="008B4104">
        <w:rPr>
          <w:rFonts w:asciiTheme="minorHAnsi" w:eastAsia="Calibri" w:hAnsiTheme="minorHAnsi" w:cstheme="minorHAnsi"/>
          <w:color w:val="000000"/>
          <w:spacing w:val="-6"/>
          <w:sz w:val="25"/>
          <w:szCs w:val="25"/>
        </w:rPr>
        <w:t>If you have any fee debts outstanding to St John’s College or to the University, it is possible that you may not be permitted to graduate. Please refer to the</w:t>
      </w:r>
      <w:r w:rsidRPr="008B4104">
        <w:rPr>
          <w:rFonts w:asciiTheme="minorHAnsi" w:eastAsia="Calibri" w:hAnsiTheme="minorHAnsi" w:cstheme="minorHAnsi"/>
          <w:color w:val="0000FF"/>
          <w:spacing w:val="-6"/>
          <w:sz w:val="25"/>
          <w:szCs w:val="25"/>
        </w:rPr>
        <w:t xml:space="preserve"> </w:t>
      </w:r>
      <w:hyperlink r:id="rId65" w:history="1">
        <w:r w:rsidRPr="008B4104">
          <w:rPr>
            <w:rStyle w:val="Hyperlink"/>
            <w:rFonts w:asciiTheme="minorHAnsi" w:eastAsia="Calibri" w:hAnsiTheme="minorHAnsi" w:cstheme="minorHAnsi"/>
            <w:spacing w:val="-6"/>
            <w:sz w:val="25"/>
            <w:szCs w:val="25"/>
          </w:rPr>
          <w:t>University’s Regulations</w:t>
        </w:r>
      </w:hyperlink>
      <w:r w:rsidRPr="008B4104">
        <w:rPr>
          <w:rFonts w:asciiTheme="minorHAnsi" w:eastAsia="Calibri" w:hAnsiTheme="minorHAnsi" w:cstheme="minorHAnsi"/>
          <w:color w:val="0000FF"/>
          <w:spacing w:val="-6"/>
          <w:sz w:val="25"/>
          <w:szCs w:val="25"/>
        </w:rPr>
        <w:t xml:space="preserve"> </w:t>
      </w:r>
      <w:r w:rsidRPr="008B4104">
        <w:rPr>
          <w:rFonts w:asciiTheme="minorHAnsi" w:eastAsia="Calibri" w:hAnsiTheme="minorHAnsi" w:cstheme="minorHAnsi"/>
          <w:color w:val="000000"/>
          <w:spacing w:val="-6"/>
          <w:sz w:val="25"/>
          <w:szCs w:val="25"/>
        </w:rPr>
        <w:t>for Degrees, Certificates and Diplomas for more information.</w:t>
      </w:r>
    </w:p>
    <w:p w14:paraId="1023C845" w14:textId="77777777" w:rsidR="00832E3D" w:rsidRPr="008B4104" w:rsidRDefault="00E31FFB" w:rsidP="0030766C">
      <w:pPr>
        <w:spacing w:before="125" w:line="337" w:lineRule="exact"/>
        <w:ind w:right="288"/>
        <w:textAlignment w:val="baseline"/>
        <w:rPr>
          <w:rFonts w:asciiTheme="minorHAnsi" w:eastAsia="Calibri" w:hAnsiTheme="minorHAnsi" w:cstheme="minorHAnsi"/>
          <w:color w:val="000000"/>
          <w:spacing w:val="-8"/>
          <w:sz w:val="25"/>
          <w:szCs w:val="25"/>
        </w:rPr>
      </w:pPr>
      <w:r w:rsidRPr="008B4104">
        <w:rPr>
          <w:rFonts w:asciiTheme="minorHAnsi" w:eastAsia="Calibri" w:hAnsiTheme="minorHAnsi" w:cstheme="minorHAnsi"/>
          <w:color w:val="000000"/>
          <w:spacing w:val="-8"/>
          <w:sz w:val="25"/>
          <w:szCs w:val="25"/>
        </w:rPr>
        <w:t>Graduation ceremonies are an occasion for you as the graduating student and your family/friends to celebrate your achievement. To honour the occasion, we invite you and your guests to join us in celebrating the day. Information about individual events is provided when you book your degree day. You will be given a full timetable with instructions some weeks before the ceremony. Please be sure to read this carefully.</w:t>
      </w:r>
    </w:p>
    <w:p w14:paraId="47C6B0E5" w14:textId="77777777" w:rsidR="00832E3D" w:rsidRPr="008B4104" w:rsidRDefault="00E31FFB" w:rsidP="0030766C">
      <w:pPr>
        <w:spacing w:before="339" w:line="337" w:lineRule="exact"/>
        <w:ind w:right="72"/>
        <w:textAlignment w:val="baseline"/>
        <w:rPr>
          <w:rFonts w:asciiTheme="minorHAnsi" w:eastAsia="Calibri" w:hAnsiTheme="minorHAnsi" w:cstheme="minorHAnsi"/>
          <w:color w:val="000000"/>
          <w:spacing w:val="-6"/>
          <w:sz w:val="25"/>
          <w:szCs w:val="25"/>
        </w:rPr>
      </w:pPr>
      <w:r w:rsidRPr="008B4104">
        <w:rPr>
          <w:rFonts w:asciiTheme="minorHAnsi" w:eastAsia="Calibri" w:hAnsiTheme="minorHAnsi" w:cstheme="minorHAnsi"/>
          <w:color w:val="000000"/>
          <w:spacing w:val="-6"/>
          <w:sz w:val="25"/>
          <w:szCs w:val="25"/>
        </w:rPr>
        <w:t>The College is able to present students to receive their degrees at a number of</w:t>
      </w:r>
      <w:r w:rsidRPr="008B4104">
        <w:rPr>
          <w:rFonts w:asciiTheme="minorHAnsi" w:eastAsia="Calibri" w:hAnsiTheme="minorHAnsi" w:cstheme="minorHAnsi"/>
          <w:color w:val="0000FF"/>
          <w:spacing w:val="-6"/>
          <w:sz w:val="25"/>
          <w:szCs w:val="25"/>
        </w:rPr>
        <w:t xml:space="preserve"> </w:t>
      </w:r>
      <w:hyperlink r:id="rId66" w:history="1">
        <w:proofErr w:type="gramStart"/>
        <w:r w:rsidRPr="008B4104">
          <w:rPr>
            <w:rStyle w:val="Hyperlink"/>
            <w:rFonts w:asciiTheme="minorHAnsi" w:eastAsia="Calibri" w:hAnsiTheme="minorHAnsi" w:cstheme="minorHAnsi"/>
            <w:spacing w:val="-6"/>
            <w:sz w:val="25"/>
            <w:szCs w:val="25"/>
          </w:rPr>
          <w:t>graduation  ceremonies</w:t>
        </w:r>
        <w:proofErr w:type="gramEnd"/>
      </w:hyperlink>
      <w:r w:rsidRPr="008B4104">
        <w:rPr>
          <w:rFonts w:asciiTheme="minorHAnsi" w:eastAsia="Calibri" w:hAnsiTheme="minorHAnsi" w:cstheme="minorHAnsi"/>
          <w:color w:val="0000FF"/>
          <w:spacing w:val="-6"/>
          <w:sz w:val="25"/>
          <w:szCs w:val="25"/>
        </w:rPr>
        <w:t xml:space="preserve"> </w:t>
      </w:r>
      <w:r w:rsidRPr="008B4104">
        <w:rPr>
          <w:rFonts w:asciiTheme="minorHAnsi" w:eastAsia="Calibri" w:hAnsiTheme="minorHAnsi" w:cstheme="minorHAnsi"/>
          <w:color w:val="000000"/>
          <w:spacing w:val="-6"/>
          <w:sz w:val="25"/>
          <w:szCs w:val="25"/>
        </w:rPr>
        <w:t xml:space="preserve">each year. If you wish to graduate </w:t>
      </w:r>
      <w:r w:rsidRPr="008B4104">
        <w:rPr>
          <w:rFonts w:asciiTheme="minorHAnsi" w:eastAsia="Calibri" w:hAnsiTheme="minorHAnsi" w:cstheme="minorHAnsi"/>
          <w:i/>
          <w:color w:val="000000"/>
          <w:spacing w:val="-6"/>
          <w:sz w:val="25"/>
          <w:szCs w:val="25"/>
        </w:rPr>
        <w:t>in absentia</w:t>
      </w:r>
      <w:r w:rsidRPr="008B4104">
        <w:rPr>
          <w:rFonts w:asciiTheme="minorHAnsi" w:eastAsia="Calibri" w:hAnsiTheme="minorHAnsi" w:cstheme="minorHAnsi"/>
          <w:color w:val="000000"/>
          <w:spacing w:val="-6"/>
          <w:sz w:val="25"/>
          <w:szCs w:val="25"/>
        </w:rPr>
        <w:t xml:space="preserve"> (in absence), your degree can be conferred at the next available ceremony even if St John’s is not presenting students in person. Graduates taking taught courses will be invited to book a degree ceremony via an email from the University’s Degree Conferrals Office. Postgraduate research students are invited via email to book a degree ceremony when they have been granted leave to supplicate.</w:t>
      </w:r>
    </w:p>
    <w:p w14:paraId="2C7D1304" w14:textId="77777777" w:rsidR="00832E3D" w:rsidRPr="008B4104" w:rsidRDefault="00E31FFB" w:rsidP="00B5080A">
      <w:pPr>
        <w:pStyle w:val="Heading2"/>
        <w:spacing w:before="335"/>
        <w:rPr>
          <w:rFonts w:asciiTheme="minorHAnsi" w:eastAsia="Calibri" w:hAnsiTheme="minorHAnsi" w:cstheme="minorHAnsi"/>
          <w:b/>
          <w:color w:val="auto"/>
          <w:sz w:val="25"/>
          <w:szCs w:val="25"/>
        </w:rPr>
      </w:pPr>
      <w:bookmarkStart w:id="23" w:name="_Toc174443757"/>
      <w:r w:rsidRPr="008B4104">
        <w:rPr>
          <w:rFonts w:asciiTheme="minorHAnsi" w:eastAsia="Calibri" w:hAnsiTheme="minorHAnsi" w:cstheme="minorHAnsi"/>
          <w:b/>
          <w:color w:val="auto"/>
          <w:sz w:val="25"/>
          <w:szCs w:val="25"/>
        </w:rPr>
        <w:t>The Middle Common Room (MCR)</w:t>
      </w:r>
      <w:bookmarkEnd w:id="23"/>
    </w:p>
    <w:p w14:paraId="554F416A" w14:textId="77777777" w:rsidR="00832E3D" w:rsidRPr="008B4104" w:rsidRDefault="00E31FFB" w:rsidP="0030766C">
      <w:pPr>
        <w:spacing w:before="1" w:line="337"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All graduate students are members of the</w:t>
      </w:r>
      <w:r w:rsidRPr="008B4104">
        <w:rPr>
          <w:rFonts w:asciiTheme="minorHAnsi" w:eastAsia="Calibri" w:hAnsiTheme="minorHAnsi" w:cstheme="minorHAnsi"/>
          <w:color w:val="0000FF"/>
          <w:spacing w:val="-4"/>
          <w:sz w:val="25"/>
          <w:szCs w:val="25"/>
        </w:rPr>
        <w:t xml:space="preserve"> </w:t>
      </w:r>
      <w:hyperlink r:id="rId67" w:history="1">
        <w:r w:rsidRPr="008B4104">
          <w:rPr>
            <w:rStyle w:val="Hyperlink"/>
            <w:rFonts w:asciiTheme="minorHAnsi" w:eastAsia="Calibri" w:hAnsiTheme="minorHAnsi" w:cstheme="minorHAnsi"/>
            <w:spacing w:val="-4"/>
            <w:sz w:val="25"/>
            <w:szCs w:val="25"/>
          </w:rPr>
          <w:t>MCR (Middle Common Room)</w:t>
        </w:r>
      </w:hyperlink>
      <w:r w:rsidRPr="008B4104">
        <w:rPr>
          <w:rFonts w:asciiTheme="minorHAnsi" w:eastAsia="Calibri" w:hAnsiTheme="minorHAnsi" w:cstheme="minorHAnsi"/>
          <w:color w:val="0000FF"/>
          <w:spacing w:val="-4"/>
          <w:sz w:val="25"/>
          <w:szCs w:val="25"/>
        </w:rPr>
        <w:t>,</w:t>
      </w:r>
      <w:r w:rsidRPr="008B4104">
        <w:rPr>
          <w:rFonts w:asciiTheme="minorHAnsi" w:eastAsia="Calibri" w:hAnsiTheme="minorHAnsi" w:cstheme="minorHAnsi"/>
          <w:color w:val="000000"/>
          <w:spacing w:val="-4"/>
          <w:sz w:val="25"/>
          <w:szCs w:val="25"/>
        </w:rPr>
        <w:t xml:space="preserve"> which is the College’s graduate student community and a hub for graduate social life in St John’s. The MCR organize events, maintains the MCR Building in College, represents and supports graduate students in the College.</w:t>
      </w:r>
    </w:p>
    <w:p w14:paraId="237CDB81" w14:textId="77777777" w:rsidR="00620563" w:rsidRPr="008B4104" w:rsidRDefault="00B5080A" w:rsidP="00620563">
      <w:pPr>
        <w:pStyle w:val="Heading2"/>
        <w:rPr>
          <w:rFonts w:asciiTheme="minorHAnsi" w:hAnsiTheme="minorHAnsi" w:cstheme="minorHAnsi"/>
          <w:b/>
          <w:color w:val="auto"/>
          <w:sz w:val="25"/>
          <w:szCs w:val="25"/>
        </w:rPr>
      </w:pPr>
      <w:bookmarkStart w:id="24" w:name="_Toc141969638"/>
      <w:bookmarkStart w:id="25" w:name="_Toc174443758"/>
      <w:r w:rsidRPr="008B4104">
        <w:rPr>
          <w:rFonts w:asciiTheme="minorHAnsi" w:hAnsiTheme="minorHAnsi" w:cstheme="minorHAnsi"/>
          <w:b/>
          <w:color w:val="auto"/>
          <w:sz w:val="25"/>
          <w:szCs w:val="25"/>
        </w:rPr>
        <w:lastRenderedPageBreak/>
        <w:t>The College Library and Study Centre</w:t>
      </w:r>
      <w:bookmarkEnd w:id="24"/>
      <w:bookmarkEnd w:id="25"/>
    </w:p>
    <w:p w14:paraId="07FD964B" w14:textId="77777777" w:rsidR="00620563" w:rsidRPr="008B4104" w:rsidRDefault="00620563" w:rsidP="00620563">
      <w:pPr>
        <w:rPr>
          <w:rFonts w:asciiTheme="minorHAnsi" w:hAnsiTheme="minorHAnsi" w:cstheme="minorHAnsi"/>
          <w:sz w:val="25"/>
          <w:szCs w:val="25"/>
        </w:rPr>
      </w:pPr>
    </w:p>
    <w:p w14:paraId="267B7817" w14:textId="77777777" w:rsidR="00620563" w:rsidRPr="008B4104" w:rsidRDefault="00620563" w:rsidP="00620563">
      <w:pPr>
        <w:rPr>
          <w:rFonts w:asciiTheme="minorHAnsi" w:hAnsiTheme="minorHAnsi" w:cstheme="minorHAnsi"/>
          <w:sz w:val="25"/>
          <w:szCs w:val="25"/>
        </w:rPr>
      </w:pPr>
      <w:r w:rsidRPr="008B4104">
        <w:rPr>
          <w:rFonts w:asciiTheme="minorHAnsi" w:hAnsiTheme="minorHAnsi" w:cstheme="minorHAnsi"/>
          <w:sz w:val="25"/>
          <w:szCs w:val="25"/>
        </w:rPr>
        <w:t xml:space="preserve">The </w:t>
      </w:r>
      <w:hyperlink r:id="rId68" w:history="1">
        <w:r w:rsidRPr="008B4104">
          <w:rPr>
            <w:rStyle w:val="Hyperlink"/>
            <w:rFonts w:asciiTheme="minorHAnsi" w:hAnsiTheme="minorHAnsi" w:cstheme="minorHAnsi"/>
            <w:sz w:val="25"/>
            <w:szCs w:val="25"/>
          </w:rPr>
          <w:t>College Library</w:t>
        </w:r>
      </w:hyperlink>
      <w:r w:rsidRPr="008B4104">
        <w:rPr>
          <w:rFonts w:asciiTheme="minorHAnsi" w:hAnsiTheme="minorHAnsi" w:cstheme="minorHAnsi"/>
          <w:sz w:val="25"/>
          <w:szCs w:val="25"/>
        </w:rPr>
        <w:t xml:space="preserve"> aims to provide an efficient and friendly study support service to all members of College, as well as participating in the broader cultural enrichment of College life. Its extensive collections provide support for most undergraduate studies and some postgraduate studies, whilst its rich historic collections draw researchers from around the world.</w:t>
      </w:r>
    </w:p>
    <w:p w14:paraId="69BAD0B6" w14:textId="77777777" w:rsidR="00620563" w:rsidRPr="008B4104" w:rsidRDefault="00620563" w:rsidP="00620563">
      <w:pPr>
        <w:rPr>
          <w:rFonts w:asciiTheme="minorHAnsi" w:hAnsiTheme="minorHAnsi" w:cstheme="minorHAnsi"/>
          <w:sz w:val="25"/>
          <w:szCs w:val="25"/>
        </w:rPr>
      </w:pPr>
    </w:p>
    <w:p w14:paraId="3EE5C576" w14:textId="77777777" w:rsidR="00832E3D" w:rsidRDefault="00620563" w:rsidP="00971C52">
      <w:pPr>
        <w:ind w:right="-138"/>
        <w:rPr>
          <w:rFonts w:asciiTheme="minorHAnsi" w:hAnsiTheme="minorHAnsi" w:cstheme="minorHAnsi"/>
          <w:sz w:val="25"/>
          <w:szCs w:val="25"/>
        </w:rPr>
      </w:pPr>
      <w:r w:rsidRPr="008B4104">
        <w:rPr>
          <w:rFonts w:asciiTheme="minorHAnsi" w:hAnsiTheme="minorHAnsi" w:cstheme="minorHAnsi"/>
          <w:sz w:val="25"/>
          <w:szCs w:val="25"/>
        </w:rPr>
        <w:t xml:space="preserve">Practical information about the lending library can be found on the may be found on the College intranet, this also includes a book suggestion form. Information about the library’s history and special collections may be found on the College website and at </w:t>
      </w:r>
      <w:hyperlink r:id="rId69" w:history="1">
        <w:r w:rsidRPr="008B4104">
          <w:rPr>
            <w:rStyle w:val="Hyperlink"/>
            <w:rFonts w:asciiTheme="minorHAnsi" w:hAnsiTheme="minorHAnsi" w:cstheme="minorHAnsi"/>
            <w:sz w:val="25"/>
            <w:szCs w:val="25"/>
          </w:rPr>
          <w:t>https://stjohnscollegelibraryoxford.org/</w:t>
        </w:r>
      </w:hyperlink>
      <w:r w:rsidRPr="008B4104">
        <w:rPr>
          <w:rFonts w:asciiTheme="minorHAnsi" w:hAnsiTheme="minorHAnsi" w:cstheme="minorHAnsi"/>
          <w:sz w:val="25"/>
          <w:szCs w:val="25"/>
        </w:rPr>
        <w:t xml:space="preserve">. The latter includes a Digital Library with detailed information about the library’s manuscript collections as well as blog posts and online exhibitions. For any questions relating the library services, please email </w:t>
      </w:r>
      <w:hyperlink r:id="rId70" w:history="1">
        <w:r w:rsidRPr="008B4104">
          <w:rPr>
            <w:rStyle w:val="Hyperlink"/>
            <w:rFonts w:asciiTheme="minorHAnsi" w:hAnsiTheme="minorHAnsi" w:cstheme="minorHAnsi"/>
            <w:sz w:val="25"/>
            <w:szCs w:val="25"/>
          </w:rPr>
          <w:t>library@sjc.ox.ac.uk</w:t>
        </w:r>
      </w:hyperlink>
      <w:r w:rsidRPr="008B4104">
        <w:rPr>
          <w:rFonts w:asciiTheme="minorHAnsi" w:hAnsiTheme="minorHAnsi" w:cstheme="minorHAnsi"/>
          <w:sz w:val="25"/>
          <w:szCs w:val="25"/>
        </w:rPr>
        <w:t xml:space="preserve">. </w:t>
      </w:r>
    </w:p>
    <w:p w14:paraId="0FD51690" w14:textId="77777777" w:rsidR="00000989" w:rsidRDefault="00000989" w:rsidP="00971C52">
      <w:pPr>
        <w:ind w:right="-138"/>
        <w:rPr>
          <w:rFonts w:asciiTheme="minorHAnsi" w:hAnsiTheme="minorHAnsi" w:cstheme="minorHAnsi"/>
          <w:sz w:val="25"/>
          <w:szCs w:val="25"/>
        </w:rPr>
      </w:pPr>
    </w:p>
    <w:p w14:paraId="7CCF4BDB" w14:textId="77777777" w:rsidR="00000989" w:rsidRDefault="00000989" w:rsidP="00000989">
      <w:pPr>
        <w:rPr>
          <w:rFonts w:asciiTheme="minorHAnsi" w:hAnsiTheme="minorHAnsi" w:cstheme="minorHAnsi"/>
          <w:sz w:val="25"/>
          <w:szCs w:val="25"/>
        </w:rPr>
      </w:pPr>
    </w:p>
    <w:p w14:paraId="379DFD95" w14:textId="77777777" w:rsidR="00000989" w:rsidRPr="008B4104" w:rsidRDefault="00000989" w:rsidP="00000989">
      <w:pPr>
        <w:rPr>
          <w:rFonts w:asciiTheme="minorHAnsi" w:hAnsiTheme="minorHAnsi" w:cstheme="minorHAnsi"/>
          <w:sz w:val="25"/>
          <w:szCs w:val="25"/>
        </w:rPr>
        <w:sectPr w:rsidR="00000989" w:rsidRPr="008B4104" w:rsidSect="00412649">
          <w:pgSz w:w="12240" w:h="15840"/>
          <w:pgMar w:top="1560" w:right="1495" w:bottom="1276" w:left="1385" w:header="720" w:footer="720" w:gutter="0"/>
          <w:cols w:space="720"/>
        </w:sectPr>
      </w:pPr>
    </w:p>
    <w:p w14:paraId="4315FBB2" w14:textId="77777777" w:rsidR="00832E3D" w:rsidRPr="008B4104" w:rsidRDefault="00832E3D">
      <w:pPr>
        <w:rPr>
          <w:rFonts w:asciiTheme="minorHAnsi" w:hAnsiTheme="minorHAnsi" w:cstheme="minorHAnsi"/>
          <w:sz w:val="25"/>
          <w:szCs w:val="25"/>
        </w:rPr>
        <w:sectPr w:rsidR="00832E3D" w:rsidRPr="008B4104">
          <w:type w:val="continuous"/>
          <w:pgSz w:w="12240" w:h="15840"/>
          <w:pgMar w:top="1440" w:right="2303" w:bottom="220" w:left="2317" w:header="720" w:footer="720" w:gutter="0"/>
          <w:cols w:space="720"/>
        </w:sectPr>
      </w:pPr>
    </w:p>
    <w:p w14:paraId="46BA9C61" w14:textId="77777777" w:rsidR="008C204F" w:rsidRPr="001D2724" w:rsidRDefault="008C204F" w:rsidP="001D2724">
      <w:pPr>
        <w:pStyle w:val="Heading1"/>
        <w:rPr>
          <w:rFonts w:eastAsia="MS Mincho"/>
          <w:b/>
          <w:color w:val="auto"/>
        </w:rPr>
      </w:pPr>
      <w:bookmarkStart w:id="26" w:name="_Toc174443759"/>
      <w:r w:rsidRPr="001D2724">
        <w:rPr>
          <w:rFonts w:eastAsia="MS Mincho"/>
          <w:b/>
          <w:color w:val="auto"/>
        </w:rPr>
        <w:lastRenderedPageBreak/>
        <w:t>IT at St John’s College</w:t>
      </w:r>
      <w:bookmarkEnd w:id="26"/>
    </w:p>
    <w:p w14:paraId="000E214A" w14:textId="77777777" w:rsidR="008C204F" w:rsidRPr="00F32324" w:rsidRDefault="008C204F" w:rsidP="008C204F">
      <w:pPr>
        <w:keepNext/>
        <w:keepLines/>
        <w:spacing w:before="40"/>
        <w:outlineLvl w:val="1"/>
        <w:rPr>
          <w:rFonts w:asciiTheme="majorHAnsi" w:eastAsia="MS Mincho" w:hAnsiTheme="majorHAnsi" w:cstheme="majorBidi"/>
          <w:bCs/>
          <w:sz w:val="26"/>
          <w:szCs w:val="26"/>
        </w:rPr>
      </w:pPr>
    </w:p>
    <w:p w14:paraId="391FC483"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Please find below information to help you get connected to the Internet, and details of the main IT systems you will find in St John’s College and the University.</w:t>
      </w:r>
    </w:p>
    <w:p w14:paraId="12C2AB03"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IT within St John’s and Oxford University can be confusing at times as some systems are handled directly by the College whilst others are managed centrally by the University. You may also need to access systems run separately by your department. I hope this information will help you get started.</w:t>
      </w:r>
    </w:p>
    <w:p w14:paraId="512755E6"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t>Single Sign On (SSO) account:</w:t>
      </w:r>
    </w:p>
    <w:p w14:paraId="6D174127"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All new students will automatically be registered for an Oxford University ‘single sign on’ user account (often known as an SSO) when they start in Oxford.</w:t>
      </w:r>
    </w:p>
    <w:p w14:paraId="302B64E3"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Undergraduates will be sent the activation code over the summer to your previously registered email address before arrival.</w:t>
      </w:r>
    </w:p>
    <w:p w14:paraId="0BCA2BB7"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 xml:space="preserve">Postgraduates will receive their SSO when they complete their University contracts. </w:t>
      </w:r>
    </w:p>
    <w:p w14:paraId="65FBB763"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 xml:space="preserve">Once you have the activation code you can use this to register online to set up your SSO and set a password and secondary security method. This SSO password will enable access to your Oxford ‘Nexus 365’ email account. </w:t>
      </w:r>
    </w:p>
    <w:p w14:paraId="04B73BBE"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Your SSO is also required to set up a ‘remote access’ password to allow you to connect to the eduroam WiFi which is used throughout College and the University. It is also needed to sign in to the College Intranet and a number of other Oxford systems.</w:t>
      </w:r>
    </w:p>
    <w:p w14:paraId="047B9549"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The SSO user name will typically look like ‘</w:t>
      </w:r>
      <w:proofErr w:type="spellStart"/>
      <w:r w:rsidRPr="008C204F">
        <w:rPr>
          <w:rFonts w:asciiTheme="minorHAnsi" w:eastAsia="MS Mincho" w:hAnsiTheme="minorHAnsi" w:cstheme="minorHAnsi"/>
          <w:sz w:val="25"/>
          <w:szCs w:val="25"/>
        </w:rPr>
        <w:t>sjoh</w:t>
      </w:r>
      <w:proofErr w:type="spellEnd"/>
      <w:r w:rsidRPr="008C204F">
        <w:rPr>
          <w:rFonts w:asciiTheme="minorHAnsi" w:eastAsia="MS Mincho" w:hAnsiTheme="minorHAnsi" w:cstheme="minorHAnsi"/>
          <w:sz w:val="25"/>
          <w:szCs w:val="25"/>
        </w:rPr>
        <w:t xml:space="preserve">’ followed by four numbers (e.g. sjoh9999). </w:t>
      </w:r>
    </w:p>
    <w:p w14:paraId="141AB9E9"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If you are a postgraduate and have already studied in Oxford you will keep your existing SSO username (e.g. kebl1234). It will just be reactivated by IT Services and you will be allocated an @sjc.ox.ac.uk email address which delivers to it.</w:t>
      </w:r>
    </w:p>
    <w:p w14:paraId="605ACF72"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b/>
          <w:bCs/>
          <w:i/>
          <w:sz w:val="25"/>
          <w:szCs w:val="25"/>
        </w:rPr>
      </w:pPr>
      <w:r w:rsidRPr="008C204F">
        <w:rPr>
          <w:rFonts w:asciiTheme="minorHAnsi" w:eastAsia="MS Mincho" w:hAnsiTheme="minorHAnsi" w:cstheme="minorHAnsi"/>
          <w:b/>
          <w:bCs/>
          <w:i/>
          <w:sz w:val="25"/>
          <w:szCs w:val="25"/>
        </w:rPr>
        <w:t xml:space="preserve">Please activate your SSO as soon as you can and if possible before you come to Oxford. </w:t>
      </w:r>
    </w:p>
    <w:p w14:paraId="16D54446"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b/>
          <w:sz w:val="25"/>
          <w:szCs w:val="25"/>
        </w:rPr>
      </w:pPr>
      <w:r w:rsidRPr="008C204F">
        <w:rPr>
          <w:rFonts w:asciiTheme="minorHAnsi" w:eastAsia="MS Mincho" w:hAnsiTheme="minorHAnsi" w:cstheme="minorHAnsi"/>
          <w:b/>
          <w:sz w:val="25"/>
          <w:szCs w:val="25"/>
        </w:rPr>
        <w:t xml:space="preserve">Oxford Email: </w:t>
      </w:r>
    </w:p>
    <w:p w14:paraId="0EA8EE93"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 xml:space="preserve">Email in Oxford is handled centrally by the University and uses the Microsoft Office 365 system. The Oxford email system is generally known as Nexus or Nexus 365. </w:t>
      </w:r>
    </w:p>
    <w:p w14:paraId="01D53946"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Oxford email addresses are typically in the form of firstname.lastname@unit.ox.ac.uk where unit is the name of the College or department. For example, a St John’s email address would look like john.smith@sjc.ox.ac.uk</w:t>
      </w:r>
    </w:p>
    <w:p w14:paraId="6C02EAEC"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bCs/>
          <w:sz w:val="25"/>
          <w:szCs w:val="25"/>
        </w:rPr>
      </w:pPr>
      <w:r w:rsidRPr="008C204F">
        <w:rPr>
          <w:rFonts w:asciiTheme="minorHAnsi" w:eastAsia="MS Mincho" w:hAnsiTheme="minorHAnsi" w:cstheme="minorHAnsi"/>
          <w:bCs/>
          <w:sz w:val="25"/>
          <w:szCs w:val="25"/>
        </w:rPr>
        <w:lastRenderedPageBreak/>
        <w:t>The College will use your Oxford @sjc.ox.ac.uk email address for academic purposes and official correspondence. Therefore, you must check it regularly (even if you usually use a different email address).</w:t>
      </w:r>
    </w:p>
    <w:p w14:paraId="46FB5E4A"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b/>
          <w:sz w:val="25"/>
          <w:szCs w:val="25"/>
        </w:rPr>
        <w:t>Please note that apart from illness or other unavoidable cause no excuse is accepted for failure to respond promptly to emails from College Officers and College</w:t>
      </w:r>
      <w:r w:rsidRPr="008C204F">
        <w:rPr>
          <w:rFonts w:asciiTheme="minorHAnsi" w:eastAsia="MS Mincho" w:hAnsiTheme="minorHAnsi" w:cstheme="minorHAnsi"/>
          <w:b/>
          <w:bCs/>
          <w:sz w:val="25"/>
          <w:szCs w:val="25"/>
        </w:rPr>
        <w:t xml:space="preserve"> Staff.</w:t>
      </w:r>
    </w:p>
    <w:p w14:paraId="345D25B5"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 xml:space="preserve">You can check your email via a web browser at </w:t>
      </w:r>
      <w:hyperlink r:id="rId71" w:history="1">
        <w:r w:rsidRPr="008C204F">
          <w:rPr>
            <w:rFonts w:asciiTheme="minorHAnsi" w:eastAsia="MS Mincho" w:hAnsiTheme="minorHAnsi" w:cstheme="minorHAnsi"/>
            <w:color w:val="0000FF"/>
            <w:sz w:val="25"/>
            <w:szCs w:val="25"/>
            <w:u w:val="single"/>
          </w:rPr>
          <w:t>https://outlook.office365.com/</w:t>
        </w:r>
      </w:hyperlink>
      <w:r w:rsidRPr="008C204F">
        <w:rPr>
          <w:rFonts w:asciiTheme="minorHAnsi" w:eastAsia="MS Mincho" w:hAnsiTheme="minorHAnsi" w:cstheme="minorHAnsi"/>
          <w:sz w:val="25"/>
          <w:szCs w:val="25"/>
        </w:rPr>
        <w:t xml:space="preserve"> or by using an app such as Outlook or Mac Mail. </w:t>
      </w:r>
    </w:p>
    <w:p w14:paraId="747C6F03"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For more details on Oxford Nexus 365 email, and how to receive it, please see the University’s ‘Getting onto email’ advice at:</w:t>
      </w:r>
    </w:p>
    <w:p w14:paraId="64BBB342" w14:textId="77777777" w:rsidR="008C204F" w:rsidRPr="008C204F" w:rsidRDefault="0044698F" w:rsidP="008C204F">
      <w:pPr>
        <w:rPr>
          <w:rFonts w:asciiTheme="minorHAnsi" w:eastAsia="MS Mincho" w:hAnsiTheme="minorHAnsi" w:cstheme="minorHAnsi"/>
          <w:sz w:val="25"/>
          <w:szCs w:val="25"/>
        </w:rPr>
      </w:pPr>
      <w:hyperlink r:id="rId72" w:history="1">
        <w:r w:rsidR="008C204F" w:rsidRPr="008C204F">
          <w:rPr>
            <w:rFonts w:asciiTheme="minorHAnsi" w:eastAsia="MS Mincho" w:hAnsiTheme="minorHAnsi" w:cstheme="minorHAnsi"/>
            <w:color w:val="0000FF"/>
            <w:sz w:val="25"/>
            <w:szCs w:val="25"/>
            <w:u w:val="single"/>
          </w:rPr>
          <w:t>https://www.it.ox.ac.uk/getting-onto-email</w:t>
        </w:r>
      </w:hyperlink>
    </w:p>
    <w:p w14:paraId="0FD8DDD8" w14:textId="77777777" w:rsidR="008C204F" w:rsidRPr="008C204F" w:rsidRDefault="008C204F" w:rsidP="008C204F">
      <w:pPr>
        <w:rPr>
          <w:rFonts w:asciiTheme="minorHAnsi" w:eastAsia="MS Mincho" w:hAnsiTheme="minorHAnsi" w:cstheme="minorHAnsi"/>
          <w:sz w:val="25"/>
          <w:szCs w:val="25"/>
        </w:rPr>
      </w:pPr>
    </w:p>
    <w:p w14:paraId="0DC36C68"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sz w:val="25"/>
          <w:szCs w:val="25"/>
        </w:rPr>
      </w:pPr>
      <w:r w:rsidRPr="008C204F">
        <w:rPr>
          <w:rFonts w:asciiTheme="minorHAnsi" w:eastAsia="MS Mincho" w:hAnsiTheme="minorHAnsi" w:cstheme="minorHAnsi"/>
          <w:sz w:val="25"/>
          <w:szCs w:val="25"/>
        </w:rPr>
        <w:t>You may also get a departmental email address. Usually this will also deliver to the same mailbox as your College account. (There are a few departments which also run their own independent email systems and their IT staff will give you information when you start your course on how to access them.)</w:t>
      </w:r>
    </w:p>
    <w:p w14:paraId="1D228975" w14:textId="77777777" w:rsidR="008C204F" w:rsidRPr="008C204F" w:rsidRDefault="008C204F" w:rsidP="008C204F">
      <w:pPr>
        <w:widowControl w:val="0"/>
        <w:autoSpaceDE w:val="0"/>
        <w:autoSpaceDN w:val="0"/>
        <w:adjustRightInd w:val="0"/>
        <w:spacing w:after="240"/>
        <w:rPr>
          <w:rFonts w:asciiTheme="minorHAnsi" w:eastAsia="MS Mincho" w:hAnsiTheme="minorHAnsi" w:cstheme="minorHAnsi"/>
          <w:b/>
          <w:sz w:val="25"/>
          <w:szCs w:val="25"/>
        </w:rPr>
      </w:pPr>
      <w:r w:rsidRPr="008C204F">
        <w:rPr>
          <w:rFonts w:asciiTheme="minorHAnsi" w:eastAsia="MS Mincho" w:hAnsiTheme="minorHAnsi" w:cstheme="minorHAnsi"/>
          <w:b/>
          <w:sz w:val="25"/>
          <w:szCs w:val="25"/>
        </w:rPr>
        <w:t xml:space="preserve">Connecting to the Internet: </w:t>
      </w:r>
    </w:p>
    <w:p w14:paraId="50FFFF68"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t xml:space="preserve">WiFi - </w:t>
      </w:r>
    </w:p>
    <w:p w14:paraId="07F61193"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St John’s uses the academic ‘eduroam’ system for wireless networking. </w:t>
      </w:r>
    </w:p>
    <w:p w14:paraId="060CF13F" w14:textId="77777777" w:rsidR="008C204F" w:rsidRPr="008C204F" w:rsidRDefault="008C204F" w:rsidP="008C204F">
      <w:pPr>
        <w:rPr>
          <w:rFonts w:asciiTheme="minorHAnsi" w:hAnsiTheme="minorHAnsi" w:cstheme="minorHAnsi"/>
          <w:sz w:val="25"/>
          <w:szCs w:val="25"/>
        </w:rPr>
      </w:pPr>
    </w:p>
    <w:p w14:paraId="398FC43F" w14:textId="77777777" w:rsidR="008C204F" w:rsidRPr="008C204F" w:rsidRDefault="008C204F" w:rsidP="008C204F">
      <w:pPr>
        <w:rPr>
          <w:rFonts w:asciiTheme="minorHAnsi" w:hAnsiTheme="minorHAnsi" w:cstheme="minorHAnsi"/>
          <w:b/>
          <w:bCs/>
          <w:sz w:val="25"/>
          <w:szCs w:val="25"/>
        </w:rPr>
      </w:pPr>
      <w:r w:rsidRPr="008C204F">
        <w:rPr>
          <w:rFonts w:asciiTheme="minorHAnsi" w:hAnsiTheme="minorHAnsi" w:cstheme="minorHAnsi"/>
          <w:b/>
          <w:bCs/>
          <w:sz w:val="25"/>
          <w:szCs w:val="25"/>
        </w:rPr>
        <w:t>The ‘eduroam’ wireless network is available across almost all of St John’s College and most of the College’s outside houses and annexes.</w:t>
      </w:r>
    </w:p>
    <w:p w14:paraId="5B686DDE" w14:textId="77777777" w:rsidR="008C204F" w:rsidRPr="008C204F" w:rsidRDefault="008C204F" w:rsidP="008C204F">
      <w:pPr>
        <w:rPr>
          <w:rFonts w:asciiTheme="minorHAnsi" w:hAnsiTheme="minorHAnsi" w:cstheme="minorHAnsi"/>
          <w:b/>
          <w:bCs/>
          <w:sz w:val="25"/>
          <w:szCs w:val="25"/>
        </w:rPr>
      </w:pPr>
    </w:p>
    <w:p w14:paraId="504BB457"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The eduroam system is used by almost all the departments and Colleges within Oxford and once set up you will be able to use eduroam WiFi not only around St John’s but also at many other Oxford locations including the libraries, departments and other University buildings. </w:t>
      </w:r>
    </w:p>
    <w:p w14:paraId="03524D85" w14:textId="77777777" w:rsidR="008C204F" w:rsidRPr="008C204F" w:rsidRDefault="008C204F" w:rsidP="008C204F">
      <w:pPr>
        <w:rPr>
          <w:rFonts w:asciiTheme="minorHAnsi" w:hAnsiTheme="minorHAnsi" w:cstheme="minorHAnsi"/>
          <w:sz w:val="25"/>
          <w:szCs w:val="25"/>
        </w:rPr>
      </w:pPr>
    </w:p>
    <w:p w14:paraId="0774879D"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As a </w:t>
      </w:r>
      <w:proofErr w:type="gramStart"/>
      <w:r w:rsidRPr="008C204F">
        <w:rPr>
          <w:rFonts w:asciiTheme="minorHAnsi" w:hAnsiTheme="minorHAnsi" w:cstheme="minorHAnsi"/>
          <w:sz w:val="25"/>
          <w:szCs w:val="25"/>
        </w:rPr>
        <w:t>multinational standard Oxford users</w:t>
      </w:r>
      <w:proofErr w:type="gramEnd"/>
      <w:r w:rsidRPr="008C204F">
        <w:rPr>
          <w:rFonts w:asciiTheme="minorHAnsi" w:hAnsiTheme="minorHAnsi" w:cstheme="minorHAnsi"/>
          <w:sz w:val="25"/>
          <w:szCs w:val="25"/>
        </w:rPr>
        <w:t xml:space="preserve"> can also use eduroam at other participating organizations around the world to connect automatically.</w:t>
      </w:r>
    </w:p>
    <w:p w14:paraId="1C835088" w14:textId="77777777" w:rsidR="008C204F" w:rsidRPr="008C204F" w:rsidRDefault="008C204F" w:rsidP="008C204F">
      <w:pPr>
        <w:rPr>
          <w:rFonts w:asciiTheme="minorHAnsi" w:hAnsiTheme="minorHAnsi" w:cstheme="minorHAnsi"/>
          <w:sz w:val="25"/>
          <w:szCs w:val="25"/>
        </w:rPr>
      </w:pPr>
    </w:p>
    <w:p w14:paraId="74B5283E"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To connect to eduroam WiFi you must first register for an Oxford Remote Access account.  </w:t>
      </w:r>
    </w:p>
    <w:p w14:paraId="64D5C1FA" w14:textId="77777777" w:rsidR="008C204F" w:rsidRPr="008C204F" w:rsidRDefault="008C204F" w:rsidP="008C204F">
      <w:pPr>
        <w:rPr>
          <w:rFonts w:asciiTheme="minorHAnsi" w:hAnsiTheme="minorHAnsi" w:cstheme="minorHAnsi"/>
          <w:sz w:val="25"/>
          <w:szCs w:val="25"/>
        </w:rPr>
      </w:pPr>
    </w:p>
    <w:p w14:paraId="777F882E"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Please see: </w:t>
      </w:r>
      <w:hyperlink r:id="rId73" w:history="1">
        <w:r w:rsidRPr="008C204F">
          <w:rPr>
            <w:rFonts w:asciiTheme="minorHAnsi" w:hAnsiTheme="minorHAnsi" w:cstheme="minorHAnsi"/>
            <w:color w:val="0000FF"/>
            <w:sz w:val="25"/>
            <w:szCs w:val="25"/>
            <w:u w:val="single"/>
          </w:rPr>
          <w:t>https://help.it.ox.ac.uk/how-to-connect-to-eduroam</w:t>
        </w:r>
      </w:hyperlink>
      <w:r w:rsidRPr="008C204F">
        <w:rPr>
          <w:rFonts w:asciiTheme="minorHAnsi" w:hAnsiTheme="minorHAnsi" w:cstheme="minorHAnsi"/>
          <w:sz w:val="25"/>
          <w:szCs w:val="25"/>
        </w:rPr>
        <w:t xml:space="preserve"> for full details. </w:t>
      </w:r>
    </w:p>
    <w:p w14:paraId="72985048" w14:textId="77777777" w:rsidR="008C204F" w:rsidRPr="008C204F" w:rsidRDefault="008C204F" w:rsidP="008C204F">
      <w:pPr>
        <w:rPr>
          <w:rFonts w:asciiTheme="minorHAnsi" w:hAnsiTheme="minorHAnsi" w:cstheme="minorHAnsi"/>
          <w:sz w:val="25"/>
          <w:szCs w:val="25"/>
        </w:rPr>
      </w:pPr>
    </w:p>
    <w:p w14:paraId="584CD8DC"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Although it is possible to connect devices like computers, tablets and smart phones to the Oxford eduroam wireless system please note that most domestic home wireless printers and wireless speakers (as well as similar ‘smart’ devices intended for home use) will not work on the eduroam systems. St John’s College has recently introduced a </w:t>
      </w:r>
      <w:proofErr w:type="spellStart"/>
      <w:r w:rsidRPr="008C204F">
        <w:rPr>
          <w:rFonts w:asciiTheme="minorHAnsi" w:hAnsiTheme="minorHAnsi" w:cstheme="minorHAnsi"/>
          <w:sz w:val="25"/>
          <w:szCs w:val="25"/>
        </w:rPr>
        <w:t>CloudPath</w:t>
      </w:r>
      <w:proofErr w:type="spellEnd"/>
      <w:r w:rsidRPr="008C204F">
        <w:rPr>
          <w:rFonts w:asciiTheme="minorHAnsi" w:hAnsiTheme="minorHAnsi" w:cstheme="minorHAnsi"/>
          <w:sz w:val="25"/>
          <w:szCs w:val="25"/>
        </w:rPr>
        <w:t xml:space="preserve"> </w:t>
      </w:r>
      <w:proofErr w:type="spellStart"/>
      <w:r w:rsidRPr="008C204F">
        <w:rPr>
          <w:rFonts w:asciiTheme="minorHAnsi" w:hAnsiTheme="minorHAnsi" w:cstheme="minorHAnsi"/>
          <w:sz w:val="25"/>
          <w:szCs w:val="25"/>
        </w:rPr>
        <w:t>WiFi</w:t>
      </w:r>
      <w:proofErr w:type="spellEnd"/>
      <w:r w:rsidRPr="008C204F">
        <w:rPr>
          <w:rFonts w:asciiTheme="minorHAnsi" w:hAnsiTheme="minorHAnsi" w:cstheme="minorHAnsi"/>
          <w:sz w:val="25"/>
          <w:szCs w:val="25"/>
        </w:rPr>
        <w:t xml:space="preserve"> </w:t>
      </w:r>
      <w:r w:rsidRPr="008C204F">
        <w:rPr>
          <w:rFonts w:asciiTheme="minorHAnsi" w:hAnsiTheme="minorHAnsi" w:cstheme="minorHAnsi"/>
          <w:sz w:val="25"/>
          <w:szCs w:val="25"/>
        </w:rPr>
        <w:lastRenderedPageBreak/>
        <w:t>system which allows these types of devices to be connected and further advice on this is available from the IT Office.</w:t>
      </w:r>
    </w:p>
    <w:p w14:paraId="17284FC2" w14:textId="77777777" w:rsidR="008C204F" w:rsidRPr="008C204F" w:rsidRDefault="008C204F" w:rsidP="008C204F">
      <w:pPr>
        <w:rPr>
          <w:rFonts w:asciiTheme="minorHAnsi" w:hAnsiTheme="minorHAnsi" w:cstheme="minorHAnsi"/>
          <w:sz w:val="25"/>
          <w:szCs w:val="25"/>
        </w:rPr>
      </w:pPr>
    </w:p>
    <w:p w14:paraId="0088852B"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Please note for security and operational reasons personal routers including wireless routers are not allowed to be plugged into the College and University networks.   </w:t>
      </w:r>
    </w:p>
    <w:p w14:paraId="1069853C" w14:textId="77777777" w:rsidR="008C204F" w:rsidRPr="008C204F" w:rsidRDefault="008C204F" w:rsidP="008C204F">
      <w:pPr>
        <w:rPr>
          <w:rFonts w:asciiTheme="minorHAnsi" w:hAnsiTheme="minorHAnsi" w:cstheme="minorHAnsi"/>
          <w:sz w:val="25"/>
          <w:szCs w:val="25"/>
        </w:rPr>
      </w:pPr>
    </w:p>
    <w:p w14:paraId="3B2914A2"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t xml:space="preserve">Wired connections - </w:t>
      </w:r>
    </w:p>
    <w:p w14:paraId="320954EB"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As well as being able to connect wirelessly you can also connect from your College room or the St John’s library using a wired Ethernet connection. </w:t>
      </w:r>
    </w:p>
    <w:p w14:paraId="2B0B973C" w14:textId="77777777" w:rsidR="008C204F" w:rsidRPr="008C204F" w:rsidRDefault="008C204F" w:rsidP="008C204F">
      <w:pPr>
        <w:rPr>
          <w:rFonts w:asciiTheme="minorHAnsi" w:hAnsiTheme="minorHAnsi" w:cstheme="minorHAnsi"/>
          <w:sz w:val="25"/>
          <w:szCs w:val="25"/>
        </w:rPr>
      </w:pPr>
    </w:p>
    <w:p w14:paraId="76B5A6CB"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To use the wired </w:t>
      </w:r>
      <w:proofErr w:type="gramStart"/>
      <w:r w:rsidRPr="008C204F">
        <w:rPr>
          <w:rFonts w:asciiTheme="minorHAnsi" w:hAnsiTheme="minorHAnsi" w:cstheme="minorHAnsi"/>
          <w:sz w:val="25"/>
          <w:szCs w:val="25"/>
        </w:rPr>
        <w:t>connection</w:t>
      </w:r>
      <w:proofErr w:type="gramEnd"/>
      <w:r w:rsidRPr="008C204F">
        <w:rPr>
          <w:rFonts w:asciiTheme="minorHAnsi" w:hAnsiTheme="minorHAnsi" w:cstheme="minorHAnsi"/>
          <w:sz w:val="25"/>
          <w:szCs w:val="25"/>
        </w:rPr>
        <w:t xml:space="preserve"> you must first go through the online registration system.</w:t>
      </w:r>
    </w:p>
    <w:p w14:paraId="31CCBD52"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When you first connect to the Internet with the wired connection and open up a web browser you will automatically be redirected to our ‘Network Access Control’ web registration system. To register you must have set up your SSO account (see above).</w:t>
      </w:r>
    </w:p>
    <w:p w14:paraId="1687CB22"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The registration system takes your details and then checks your computer meets the University requirements. Your computer must have a supported version of Windows or MacOS with all the latest security updates installed. It must also have antivirus software installed.</w:t>
      </w:r>
    </w:p>
    <w:p w14:paraId="728890BE" w14:textId="77777777" w:rsidR="008C204F" w:rsidRPr="008C204F" w:rsidRDefault="008C204F" w:rsidP="008C204F">
      <w:pPr>
        <w:rPr>
          <w:rFonts w:asciiTheme="minorHAnsi" w:hAnsiTheme="minorHAnsi" w:cstheme="minorHAnsi"/>
          <w:sz w:val="25"/>
          <w:szCs w:val="25"/>
        </w:rPr>
      </w:pPr>
    </w:p>
    <w:p w14:paraId="7C25CE78"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The College allows computers installed with Windows 10 or 11, Mac OS 10.15 or later, or a current version of Linux to connect. </w:t>
      </w:r>
    </w:p>
    <w:p w14:paraId="516EBEC3" w14:textId="77777777" w:rsidR="008C204F" w:rsidRPr="008C204F" w:rsidRDefault="008C204F" w:rsidP="008C204F">
      <w:pPr>
        <w:rPr>
          <w:rFonts w:asciiTheme="minorHAnsi" w:hAnsiTheme="minorHAnsi" w:cstheme="minorHAnsi"/>
          <w:sz w:val="25"/>
          <w:szCs w:val="25"/>
        </w:rPr>
      </w:pPr>
    </w:p>
    <w:p w14:paraId="209931B5"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A number of Apple Macs fail to get through registration as they have no antivirus installed. If your computer fails the checks you will be given the opportunity to install updates online and try the test again. </w:t>
      </w:r>
    </w:p>
    <w:p w14:paraId="3014B1B0" w14:textId="77777777" w:rsidR="008C204F" w:rsidRPr="008C204F" w:rsidRDefault="008C204F" w:rsidP="008C204F">
      <w:pPr>
        <w:rPr>
          <w:rFonts w:asciiTheme="minorHAnsi" w:hAnsiTheme="minorHAnsi" w:cstheme="minorHAnsi"/>
          <w:sz w:val="25"/>
          <w:szCs w:val="25"/>
        </w:rPr>
      </w:pPr>
    </w:p>
    <w:p w14:paraId="24F18AF9"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Once your computer has passed through registration you will be on the Internet. </w:t>
      </w:r>
    </w:p>
    <w:p w14:paraId="616D4AB9" w14:textId="77777777" w:rsidR="008C204F" w:rsidRPr="008C204F" w:rsidRDefault="008C204F" w:rsidP="008C204F">
      <w:pPr>
        <w:rPr>
          <w:rFonts w:asciiTheme="minorHAnsi" w:hAnsiTheme="minorHAnsi" w:cstheme="minorHAnsi"/>
          <w:sz w:val="25"/>
          <w:szCs w:val="25"/>
        </w:rPr>
      </w:pPr>
    </w:p>
    <w:p w14:paraId="38D873FF"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The Oxford network is a frequent target for 'hacking' attempts and, while the majority of computers are secure, a small number are compromised each year (often because they have not got up to date Windows updates or Mac updates installed). In order to minimize risks to all College users, the College has implemented network access rules which have to be agreed to by anyone wanting to connect a computer to the College network. The network access rules are primarily University rules but with a few College additions - most importantly an agreement to let College have control of your computer if it is part of a major breach of network security or rules. Full details of the network access rules are provided by the registration system before a computer is connected to the wired network (or on request from the IT Office).</w:t>
      </w:r>
    </w:p>
    <w:p w14:paraId="62E6E0D7" w14:textId="77777777" w:rsidR="008C204F" w:rsidRPr="008C204F" w:rsidRDefault="008C204F" w:rsidP="008C204F">
      <w:pPr>
        <w:rPr>
          <w:rFonts w:asciiTheme="minorHAnsi" w:hAnsiTheme="minorHAnsi" w:cstheme="minorHAnsi"/>
          <w:sz w:val="25"/>
          <w:szCs w:val="25"/>
        </w:rPr>
      </w:pPr>
    </w:p>
    <w:p w14:paraId="4E4C84D3"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br w:type="page"/>
      </w:r>
    </w:p>
    <w:p w14:paraId="689081FE"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lastRenderedPageBreak/>
        <w:t xml:space="preserve">Guest WiFi - </w:t>
      </w:r>
    </w:p>
    <w:p w14:paraId="0AD7EA55"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For students’ guests and visitors to College we provide “The Cloud” public WiFi service. This gives a café style guest connection for non-members of the University.  (As the </w:t>
      </w:r>
      <w:proofErr w:type="spellStart"/>
      <w:r w:rsidRPr="008C204F">
        <w:rPr>
          <w:rFonts w:asciiTheme="minorHAnsi" w:hAnsiTheme="minorHAnsi" w:cstheme="minorHAnsi"/>
          <w:sz w:val="25"/>
          <w:szCs w:val="25"/>
        </w:rPr>
        <w:t>gurst</w:t>
      </w:r>
      <w:proofErr w:type="spellEnd"/>
      <w:r w:rsidRPr="008C204F">
        <w:rPr>
          <w:rFonts w:asciiTheme="minorHAnsi" w:hAnsiTheme="minorHAnsi" w:cstheme="minorHAnsi"/>
          <w:sz w:val="25"/>
          <w:szCs w:val="25"/>
        </w:rPr>
        <w:t xml:space="preserve"> service has limited capacity current St John’s students are not allowed to use this guest service and are required instead to use </w:t>
      </w:r>
      <w:proofErr w:type="spellStart"/>
      <w:r w:rsidRPr="008C204F">
        <w:rPr>
          <w:rFonts w:asciiTheme="minorHAnsi" w:hAnsiTheme="minorHAnsi" w:cstheme="minorHAnsi"/>
          <w:sz w:val="25"/>
          <w:szCs w:val="25"/>
        </w:rPr>
        <w:t>Eduroam</w:t>
      </w:r>
      <w:proofErr w:type="spellEnd"/>
      <w:r w:rsidRPr="008C204F">
        <w:rPr>
          <w:rFonts w:asciiTheme="minorHAnsi" w:hAnsiTheme="minorHAnsi" w:cstheme="minorHAnsi"/>
          <w:sz w:val="25"/>
          <w:szCs w:val="25"/>
        </w:rPr>
        <w:t xml:space="preserve">, </w:t>
      </w:r>
      <w:proofErr w:type="spellStart"/>
      <w:r w:rsidRPr="008C204F">
        <w:rPr>
          <w:rFonts w:asciiTheme="minorHAnsi" w:hAnsiTheme="minorHAnsi" w:cstheme="minorHAnsi"/>
          <w:sz w:val="25"/>
          <w:szCs w:val="25"/>
        </w:rPr>
        <w:t>CloudPath</w:t>
      </w:r>
      <w:proofErr w:type="spellEnd"/>
      <w:r w:rsidRPr="008C204F">
        <w:rPr>
          <w:rFonts w:asciiTheme="minorHAnsi" w:hAnsiTheme="minorHAnsi" w:cstheme="minorHAnsi"/>
          <w:sz w:val="25"/>
          <w:szCs w:val="25"/>
        </w:rPr>
        <w:t xml:space="preserve"> or OWL </w:t>
      </w:r>
      <w:proofErr w:type="spellStart"/>
      <w:r w:rsidRPr="008C204F">
        <w:rPr>
          <w:rFonts w:asciiTheme="minorHAnsi" w:hAnsiTheme="minorHAnsi" w:cstheme="minorHAnsi"/>
          <w:sz w:val="25"/>
          <w:szCs w:val="25"/>
        </w:rPr>
        <w:t>WiFi</w:t>
      </w:r>
      <w:proofErr w:type="spellEnd"/>
      <w:r w:rsidRPr="008C204F">
        <w:rPr>
          <w:rFonts w:asciiTheme="minorHAnsi" w:hAnsiTheme="minorHAnsi" w:cstheme="minorHAnsi"/>
          <w:sz w:val="25"/>
          <w:szCs w:val="25"/>
        </w:rPr>
        <w:t>).</w:t>
      </w:r>
    </w:p>
    <w:p w14:paraId="1845786D" w14:textId="77777777" w:rsidR="008C204F" w:rsidRPr="008C204F" w:rsidRDefault="008C204F" w:rsidP="008C204F">
      <w:pPr>
        <w:rPr>
          <w:rFonts w:asciiTheme="minorHAnsi" w:hAnsiTheme="minorHAnsi" w:cstheme="minorHAnsi"/>
          <w:sz w:val="25"/>
          <w:szCs w:val="25"/>
        </w:rPr>
      </w:pPr>
    </w:p>
    <w:p w14:paraId="3C29B441" w14:textId="77777777" w:rsidR="008C204F" w:rsidRPr="008C204F" w:rsidRDefault="008C204F" w:rsidP="008C204F">
      <w:pPr>
        <w:rPr>
          <w:rFonts w:asciiTheme="minorHAnsi" w:hAnsiTheme="minorHAnsi" w:cstheme="minorHAnsi"/>
          <w:b/>
          <w:sz w:val="25"/>
          <w:szCs w:val="25"/>
          <w:lang w:eastAsia="en-GB"/>
        </w:rPr>
      </w:pPr>
      <w:r w:rsidRPr="008C204F">
        <w:rPr>
          <w:rFonts w:asciiTheme="minorHAnsi" w:hAnsiTheme="minorHAnsi" w:cstheme="minorHAnsi"/>
          <w:b/>
          <w:sz w:val="25"/>
          <w:szCs w:val="25"/>
          <w:lang w:eastAsia="en-GB"/>
        </w:rPr>
        <w:t>IT in the College Libraries:</w:t>
      </w:r>
    </w:p>
    <w:p w14:paraId="26F50678"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Database terminals are located in the Library Study centre. Lawyers also have access to terminals in the Law Library. From these terminals a variety of online journals and many databases are available.  </w:t>
      </w:r>
    </w:p>
    <w:p w14:paraId="2105EFCE" w14:textId="77777777" w:rsidR="008C204F" w:rsidRPr="008C204F" w:rsidRDefault="008C204F" w:rsidP="008C204F">
      <w:pPr>
        <w:rPr>
          <w:rFonts w:asciiTheme="minorHAnsi" w:hAnsiTheme="minorHAnsi" w:cstheme="minorHAnsi"/>
          <w:sz w:val="25"/>
          <w:szCs w:val="25"/>
        </w:rPr>
      </w:pPr>
    </w:p>
    <w:p w14:paraId="7BCD6CE0"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t>Printing:</w:t>
      </w:r>
    </w:p>
    <w:p w14:paraId="12D6D2AD"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Student printing is available in College at 3 locations (4 for law students). You can print to A4 single or double sided. Mono/grayscale printing is currently free. Colour printing is charged at 10p per side and is billed via your termly Battels statement. Students can submit print jobs to the printers remotely via the web and then go to the printers to collect them when convenient (using your University card at the printer to login and release the saved print job).  There is a printer in the basement of the Library Study Centre. There is also a printer for undergraduate use in the JCR Lounge and one for graduate students in the MCR building. Law students have access to one in the St John’s Law Library.</w:t>
      </w:r>
    </w:p>
    <w:p w14:paraId="565CEFB8" w14:textId="77777777" w:rsidR="008C204F" w:rsidRPr="008C204F" w:rsidRDefault="008C204F" w:rsidP="008C204F">
      <w:pPr>
        <w:rPr>
          <w:rFonts w:asciiTheme="minorHAnsi" w:hAnsiTheme="minorHAnsi" w:cstheme="minorHAnsi"/>
          <w:sz w:val="25"/>
          <w:szCs w:val="25"/>
        </w:rPr>
      </w:pPr>
    </w:p>
    <w:p w14:paraId="46653A83"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For details on printing please see:</w:t>
      </w:r>
    </w:p>
    <w:p w14:paraId="3482972C" w14:textId="77777777" w:rsidR="008C204F" w:rsidRPr="008C204F" w:rsidRDefault="0044698F" w:rsidP="008C204F">
      <w:pPr>
        <w:rPr>
          <w:rFonts w:asciiTheme="minorHAnsi" w:hAnsiTheme="minorHAnsi" w:cstheme="minorHAnsi"/>
          <w:color w:val="0000FF"/>
          <w:sz w:val="25"/>
          <w:szCs w:val="25"/>
          <w:u w:val="single"/>
        </w:rPr>
      </w:pPr>
      <w:hyperlink r:id="rId74" w:history="1">
        <w:r w:rsidR="008C204F" w:rsidRPr="008C204F">
          <w:rPr>
            <w:rFonts w:asciiTheme="minorHAnsi" w:hAnsiTheme="minorHAnsi" w:cstheme="minorHAnsi"/>
            <w:color w:val="0000FF"/>
            <w:sz w:val="25"/>
            <w:szCs w:val="25"/>
            <w:u w:val="single"/>
          </w:rPr>
          <w:t>https://www.sjc.ox.ac.uk/current-students/computing/web-based-printing-system/</w:t>
        </w:r>
      </w:hyperlink>
    </w:p>
    <w:p w14:paraId="10EE35D3" w14:textId="77777777" w:rsidR="008C204F" w:rsidRPr="008C204F" w:rsidRDefault="008C204F" w:rsidP="008C204F">
      <w:pPr>
        <w:rPr>
          <w:rFonts w:asciiTheme="minorHAnsi" w:hAnsiTheme="minorHAnsi" w:cstheme="minorHAnsi"/>
          <w:color w:val="0000FF"/>
          <w:sz w:val="25"/>
          <w:szCs w:val="25"/>
          <w:u w:val="single"/>
        </w:rPr>
      </w:pPr>
    </w:p>
    <w:p w14:paraId="1D939408"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t>IT Support:</w:t>
      </w:r>
    </w:p>
    <w:p w14:paraId="41A2A91C"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Students needing help or support regarding computing issues can contact the College IT Officers or the help service at IT Services. </w:t>
      </w:r>
    </w:p>
    <w:p w14:paraId="183E657A" w14:textId="77777777" w:rsidR="008C204F" w:rsidRPr="008C204F" w:rsidRDefault="008C204F" w:rsidP="008C204F">
      <w:pPr>
        <w:rPr>
          <w:rFonts w:asciiTheme="minorHAnsi" w:hAnsiTheme="minorHAnsi" w:cstheme="minorHAnsi"/>
          <w:sz w:val="25"/>
          <w:szCs w:val="25"/>
        </w:rPr>
      </w:pPr>
    </w:p>
    <w:p w14:paraId="2CC7A5AE"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The IT Officers are available to give (office hours) IT help and can be contacted by email at  </w:t>
      </w:r>
      <w:hyperlink r:id="rId75" w:history="1">
        <w:r w:rsidRPr="008C204F">
          <w:rPr>
            <w:rFonts w:asciiTheme="minorHAnsi" w:hAnsiTheme="minorHAnsi" w:cstheme="minorHAnsi"/>
            <w:color w:val="0000FF"/>
            <w:sz w:val="25"/>
            <w:szCs w:val="25"/>
            <w:u w:val="single"/>
          </w:rPr>
          <w:t>it-helpdesk@sjc.ox.ac.uk</w:t>
        </w:r>
      </w:hyperlink>
      <w:r w:rsidRPr="008C204F">
        <w:rPr>
          <w:rFonts w:asciiTheme="minorHAnsi" w:hAnsiTheme="minorHAnsi" w:cstheme="minorHAnsi"/>
          <w:sz w:val="25"/>
          <w:szCs w:val="25"/>
        </w:rPr>
        <w:t xml:space="preserve"> or by telephone 01865 277365 to request an appointment, or to arrange a remote IT support session. </w:t>
      </w:r>
    </w:p>
    <w:p w14:paraId="022BCC12" w14:textId="77777777" w:rsidR="008C204F" w:rsidRPr="008C204F" w:rsidRDefault="008C204F" w:rsidP="008C204F">
      <w:pPr>
        <w:rPr>
          <w:rFonts w:asciiTheme="minorHAnsi" w:hAnsiTheme="minorHAnsi" w:cstheme="minorHAnsi"/>
          <w:sz w:val="25"/>
          <w:szCs w:val="25"/>
        </w:rPr>
      </w:pPr>
    </w:p>
    <w:p w14:paraId="6540896E"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For web site and intranet help you can contact our Web Systems Manager Andy Carslaw (at </w:t>
      </w:r>
      <w:hyperlink r:id="rId76" w:history="1">
        <w:r w:rsidRPr="008C204F">
          <w:rPr>
            <w:rFonts w:asciiTheme="minorHAnsi" w:hAnsiTheme="minorHAnsi" w:cstheme="minorHAnsi"/>
            <w:color w:val="0000FF"/>
            <w:sz w:val="25"/>
            <w:szCs w:val="25"/>
            <w:u w:val="single"/>
          </w:rPr>
          <w:t>andrew.carslaw@sjc.ox.ac.uk</w:t>
        </w:r>
      </w:hyperlink>
      <w:r w:rsidRPr="008C204F">
        <w:rPr>
          <w:rFonts w:asciiTheme="minorHAnsi" w:hAnsiTheme="minorHAnsi" w:cstheme="minorHAnsi"/>
          <w:sz w:val="25"/>
          <w:szCs w:val="25"/>
        </w:rPr>
        <w:t>)</w:t>
      </w:r>
    </w:p>
    <w:p w14:paraId="77E53852" w14:textId="77777777" w:rsidR="008C204F" w:rsidRPr="008C204F" w:rsidRDefault="008C204F" w:rsidP="008C204F">
      <w:pPr>
        <w:rPr>
          <w:rFonts w:asciiTheme="minorHAnsi" w:hAnsiTheme="minorHAnsi" w:cstheme="minorHAnsi"/>
          <w:sz w:val="25"/>
          <w:szCs w:val="25"/>
        </w:rPr>
      </w:pPr>
    </w:p>
    <w:p w14:paraId="2FAEA032"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Matt Jennings, the IT Manager, oversees all the IT in College.</w:t>
      </w:r>
    </w:p>
    <w:p w14:paraId="5944621F" w14:textId="77777777" w:rsidR="008C204F" w:rsidRPr="008C204F" w:rsidRDefault="008C204F" w:rsidP="008C204F">
      <w:pPr>
        <w:rPr>
          <w:rFonts w:asciiTheme="minorHAnsi" w:hAnsiTheme="minorHAnsi" w:cstheme="minorHAnsi"/>
          <w:sz w:val="25"/>
          <w:szCs w:val="25"/>
        </w:rPr>
      </w:pPr>
    </w:p>
    <w:p w14:paraId="2F7535CD"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If you have departmental software or system problems then the IT department at your department or faculty will be able to </w:t>
      </w:r>
      <w:proofErr w:type="gramStart"/>
      <w:r w:rsidRPr="008C204F">
        <w:rPr>
          <w:rFonts w:asciiTheme="minorHAnsi" w:hAnsiTheme="minorHAnsi" w:cstheme="minorHAnsi"/>
          <w:sz w:val="25"/>
          <w:szCs w:val="25"/>
        </w:rPr>
        <w:t>provide assistance</w:t>
      </w:r>
      <w:proofErr w:type="gramEnd"/>
      <w:r w:rsidRPr="008C204F">
        <w:rPr>
          <w:rFonts w:asciiTheme="minorHAnsi" w:hAnsiTheme="minorHAnsi" w:cstheme="minorHAnsi"/>
          <w:sz w:val="25"/>
          <w:szCs w:val="25"/>
        </w:rPr>
        <w:t xml:space="preserve">. </w:t>
      </w:r>
    </w:p>
    <w:p w14:paraId="3E9DBA96" w14:textId="77777777" w:rsidR="008C204F" w:rsidRPr="008C204F" w:rsidRDefault="008C204F" w:rsidP="008C204F">
      <w:pPr>
        <w:rPr>
          <w:rFonts w:asciiTheme="minorHAnsi" w:hAnsiTheme="minorHAnsi" w:cstheme="minorHAnsi"/>
          <w:sz w:val="25"/>
          <w:szCs w:val="25"/>
        </w:rPr>
      </w:pPr>
    </w:p>
    <w:p w14:paraId="0A0E5870" w14:textId="77777777" w:rsidR="00D706A8" w:rsidRDefault="00D706A8">
      <w:pPr>
        <w:rPr>
          <w:rFonts w:asciiTheme="minorHAnsi" w:hAnsiTheme="minorHAnsi" w:cstheme="minorHAnsi"/>
          <w:b/>
          <w:sz w:val="25"/>
          <w:szCs w:val="25"/>
        </w:rPr>
      </w:pPr>
      <w:r>
        <w:rPr>
          <w:rFonts w:asciiTheme="minorHAnsi" w:hAnsiTheme="minorHAnsi" w:cstheme="minorHAnsi"/>
          <w:b/>
          <w:sz w:val="25"/>
          <w:szCs w:val="25"/>
        </w:rPr>
        <w:br w:type="page"/>
      </w:r>
    </w:p>
    <w:p w14:paraId="440BE069" w14:textId="081789CE"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lastRenderedPageBreak/>
        <w:t>University IT Services:</w:t>
      </w:r>
    </w:p>
    <w:p w14:paraId="16AD06C5"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The central IT Services department runs a number of the University’s computing facilities. They have their own website at: </w:t>
      </w:r>
    </w:p>
    <w:p w14:paraId="06E97941" w14:textId="77777777" w:rsidR="008C204F" w:rsidRPr="008C204F" w:rsidRDefault="0044698F" w:rsidP="008C204F">
      <w:pPr>
        <w:rPr>
          <w:rFonts w:asciiTheme="minorHAnsi" w:hAnsiTheme="minorHAnsi" w:cstheme="minorHAnsi"/>
          <w:color w:val="0000FF"/>
          <w:sz w:val="25"/>
          <w:szCs w:val="25"/>
          <w:u w:val="single"/>
        </w:rPr>
      </w:pPr>
      <w:hyperlink r:id="rId77" w:history="1">
        <w:r w:rsidR="008C204F" w:rsidRPr="008C204F">
          <w:rPr>
            <w:rFonts w:asciiTheme="minorHAnsi" w:hAnsiTheme="minorHAnsi" w:cstheme="minorHAnsi"/>
            <w:color w:val="0000FF"/>
            <w:sz w:val="25"/>
            <w:szCs w:val="25"/>
            <w:u w:val="single"/>
          </w:rPr>
          <w:t>https://www.it.ox.ac.uk/what-we-do</w:t>
        </w:r>
      </w:hyperlink>
    </w:p>
    <w:p w14:paraId="45DD633E" w14:textId="77777777" w:rsidR="008C204F" w:rsidRPr="008C204F" w:rsidRDefault="008C204F" w:rsidP="008C204F">
      <w:pPr>
        <w:rPr>
          <w:rFonts w:asciiTheme="minorHAnsi" w:hAnsiTheme="minorHAnsi" w:cstheme="minorHAnsi"/>
          <w:sz w:val="25"/>
          <w:szCs w:val="25"/>
        </w:rPr>
      </w:pPr>
    </w:p>
    <w:p w14:paraId="593516F1"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They provide a Help line service, including a level of 24-hour support. For more details please see: </w:t>
      </w:r>
    </w:p>
    <w:p w14:paraId="64BDF816" w14:textId="77777777" w:rsidR="008C204F" w:rsidRPr="008C204F" w:rsidRDefault="0044698F" w:rsidP="008C204F">
      <w:pPr>
        <w:rPr>
          <w:rFonts w:asciiTheme="minorHAnsi" w:hAnsiTheme="minorHAnsi" w:cstheme="minorHAnsi"/>
          <w:color w:val="0000FF"/>
          <w:sz w:val="25"/>
          <w:szCs w:val="25"/>
          <w:u w:val="single"/>
        </w:rPr>
      </w:pPr>
      <w:hyperlink r:id="rId78" w:history="1">
        <w:r w:rsidR="008C204F" w:rsidRPr="008C204F">
          <w:rPr>
            <w:rFonts w:asciiTheme="minorHAnsi" w:hAnsiTheme="minorHAnsi" w:cstheme="minorHAnsi"/>
            <w:color w:val="0000FF"/>
            <w:sz w:val="25"/>
            <w:szCs w:val="25"/>
            <w:u w:val="single"/>
          </w:rPr>
          <w:t>https://www.it.ox.ac.uk/find-help-and-support</w:t>
        </w:r>
      </w:hyperlink>
    </w:p>
    <w:p w14:paraId="66E34A58" w14:textId="77777777" w:rsidR="008C204F" w:rsidRPr="008C204F" w:rsidRDefault="008C204F" w:rsidP="008C204F">
      <w:pPr>
        <w:rPr>
          <w:rFonts w:asciiTheme="minorHAnsi" w:hAnsiTheme="minorHAnsi" w:cstheme="minorHAnsi"/>
          <w:sz w:val="25"/>
          <w:szCs w:val="25"/>
        </w:rPr>
      </w:pPr>
    </w:p>
    <w:p w14:paraId="38A7F074"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t xml:space="preserve">Learning programme - </w:t>
      </w:r>
    </w:p>
    <w:p w14:paraId="1DC06DDB"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IT Services offers via the “IT Learning Programme (ITLP)” over 200 different IT courses that can help you with your studies, research and future careers. They include courses on using computer and the major applications (such as training courses in Word, Excel etc.). They also run courses on the programming languages. </w:t>
      </w:r>
    </w:p>
    <w:p w14:paraId="7A432A9E" w14:textId="77777777" w:rsidR="008C204F" w:rsidRPr="008C204F" w:rsidRDefault="008C204F" w:rsidP="008C204F">
      <w:pPr>
        <w:rPr>
          <w:rFonts w:asciiTheme="minorHAnsi" w:hAnsiTheme="minorHAnsi" w:cstheme="minorHAnsi"/>
          <w:sz w:val="25"/>
          <w:szCs w:val="25"/>
        </w:rPr>
      </w:pPr>
    </w:p>
    <w:p w14:paraId="7DC6FB36" w14:textId="77777777" w:rsidR="008C204F" w:rsidRPr="008C204F" w:rsidRDefault="008C204F" w:rsidP="008C204F">
      <w:pPr>
        <w:rPr>
          <w:rFonts w:asciiTheme="minorHAnsi" w:hAnsiTheme="minorHAnsi" w:cstheme="minorHAnsi"/>
          <w:color w:val="0000FF"/>
          <w:sz w:val="25"/>
          <w:szCs w:val="25"/>
          <w:u w:val="single"/>
        </w:rPr>
      </w:pPr>
      <w:r w:rsidRPr="008C204F">
        <w:rPr>
          <w:rFonts w:asciiTheme="minorHAnsi" w:hAnsiTheme="minorHAnsi" w:cstheme="minorHAnsi"/>
          <w:sz w:val="25"/>
          <w:szCs w:val="25"/>
        </w:rPr>
        <w:t xml:space="preserve">For details see: </w:t>
      </w:r>
      <w:hyperlink r:id="rId79" w:history="1">
        <w:r w:rsidRPr="008C204F">
          <w:rPr>
            <w:rFonts w:asciiTheme="minorHAnsi" w:hAnsiTheme="minorHAnsi" w:cstheme="minorHAnsi"/>
            <w:color w:val="0000FF"/>
            <w:sz w:val="25"/>
            <w:szCs w:val="25"/>
            <w:u w:val="single"/>
          </w:rPr>
          <w:t>https://www.it.ox.ac.uk/it-training</w:t>
        </w:r>
      </w:hyperlink>
    </w:p>
    <w:p w14:paraId="55A044B8" w14:textId="77777777" w:rsidR="008C204F" w:rsidRPr="008C204F" w:rsidRDefault="008C204F" w:rsidP="008C204F">
      <w:pPr>
        <w:rPr>
          <w:rFonts w:asciiTheme="minorHAnsi" w:hAnsiTheme="minorHAnsi" w:cstheme="minorHAnsi"/>
          <w:sz w:val="25"/>
          <w:szCs w:val="25"/>
        </w:rPr>
      </w:pPr>
    </w:p>
    <w:p w14:paraId="00793BA9"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t xml:space="preserve">Antivirus - </w:t>
      </w:r>
    </w:p>
    <w:p w14:paraId="45F27CB0"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IT Services also provide free Sophos antivirus software to those that need it. It is a University requirement that all computers connected to the network run current </w:t>
      </w:r>
    </w:p>
    <w:p w14:paraId="02A651EC" w14:textId="77777777" w:rsidR="008C204F" w:rsidRPr="008C204F" w:rsidRDefault="008C204F" w:rsidP="008C204F">
      <w:pPr>
        <w:rPr>
          <w:rFonts w:asciiTheme="minorHAnsi" w:hAnsiTheme="minorHAnsi" w:cstheme="minorHAnsi"/>
          <w:color w:val="0000FF"/>
          <w:sz w:val="25"/>
          <w:szCs w:val="25"/>
          <w:u w:val="single"/>
        </w:rPr>
      </w:pPr>
      <w:r w:rsidRPr="008C204F">
        <w:rPr>
          <w:rFonts w:asciiTheme="minorHAnsi" w:hAnsiTheme="minorHAnsi" w:cstheme="minorHAnsi"/>
          <w:sz w:val="25"/>
          <w:szCs w:val="25"/>
        </w:rPr>
        <w:t xml:space="preserve">For more information about Sophos and how to get it see: </w:t>
      </w:r>
      <w:hyperlink r:id="rId80" w:history="1">
        <w:r w:rsidRPr="008C204F">
          <w:rPr>
            <w:rFonts w:asciiTheme="minorHAnsi" w:hAnsiTheme="minorHAnsi" w:cstheme="minorHAnsi"/>
            <w:color w:val="0000FF"/>
            <w:sz w:val="25"/>
            <w:szCs w:val="25"/>
            <w:u w:val="single"/>
          </w:rPr>
          <w:t>https://help.it.ox.ac.uk/sophos</w:t>
        </w:r>
      </w:hyperlink>
    </w:p>
    <w:p w14:paraId="41A16B7A" w14:textId="77777777" w:rsidR="008C204F" w:rsidRPr="008C204F" w:rsidRDefault="008C204F" w:rsidP="008C204F">
      <w:pPr>
        <w:rPr>
          <w:rFonts w:asciiTheme="minorHAnsi" w:hAnsiTheme="minorHAnsi" w:cstheme="minorHAnsi"/>
          <w:color w:val="0000FF"/>
          <w:sz w:val="25"/>
          <w:szCs w:val="25"/>
          <w:u w:val="single"/>
        </w:rPr>
      </w:pPr>
    </w:p>
    <w:p w14:paraId="68A50F9F"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t xml:space="preserve">Microsoft Office and other software - </w:t>
      </w:r>
    </w:p>
    <w:p w14:paraId="1F55319D"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bCs/>
          <w:sz w:val="25"/>
          <w:szCs w:val="25"/>
        </w:rPr>
        <w:t>Microsoft Office 365 ‘online’ is available free of charge to Oxford students and copies of the Microsoft Office desktop applications (such as Word, Excel and PowerPoint) can also be downloaded for free</w:t>
      </w:r>
      <w:r w:rsidRPr="008C204F">
        <w:rPr>
          <w:rFonts w:asciiTheme="minorHAnsi" w:hAnsiTheme="minorHAnsi" w:cstheme="minorHAnsi"/>
          <w:sz w:val="25"/>
          <w:szCs w:val="25"/>
        </w:rPr>
        <w:t xml:space="preserve">. </w:t>
      </w:r>
    </w:p>
    <w:p w14:paraId="225D0843" w14:textId="77777777" w:rsidR="008C204F" w:rsidRPr="008C204F" w:rsidRDefault="008C204F" w:rsidP="008C204F">
      <w:pPr>
        <w:rPr>
          <w:rFonts w:asciiTheme="minorHAnsi" w:hAnsiTheme="minorHAnsi" w:cstheme="minorHAnsi"/>
          <w:sz w:val="25"/>
          <w:szCs w:val="25"/>
        </w:rPr>
      </w:pPr>
    </w:p>
    <w:p w14:paraId="6612BCF7"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For details on how to download MS Office please see: </w:t>
      </w:r>
    </w:p>
    <w:p w14:paraId="77E84CA2" w14:textId="77777777" w:rsidR="008C204F" w:rsidRPr="008C204F" w:rsidRDefault="0044698F" w:rsidP="008C204F">
      <w:pPr>
        <w:rPr>
          <w:rFonts w:asciiTheme="minorHAnsi" w:hAnsiTheme="minorHAnsi" w:cstheme="minorHAnsi"/>
          <w:color w:val="0000FF"/>
          <w:sz w:val="25"/>
          <w:szCs w:val="25"/>
          <w:u w:val="single"/>
        </w:rPr>
      </w:pPr>
      <w:hyperlink r:id="rId81" w:history="1">
        <w:r w:rsidR="008C204F" w:rsidRPr="008C204F">
          <w:rPr>
            <w:rFonts w:asciiTheme="minorHAnsi" w:hAnsiTheme="minorHAnsi" w:cstheme="minorHAnsi"/>
            <w:color w:val="0000FF"/>
            <w:sz w:val="25"/>
            <w:szCs w:val="25"/>
            <w:u w:val="single"/>
          </w:rPr>
          <w:t>https://help.it.ox.ac.uk/nexus365/office-365-download</w:t>
        </w:r>
      </w:hyperlink>
    </w:p>
    <w:p w14:paraId="25D0DB30" w14:textId="77777777" w:rsidR="008C204F" w:rsidRPr="008C204F" w:rsidRDefault="008C204F" w:rsidP="008C204F">
      <w:pPr>
        <w:rPr>
          <w:rFonts w:asciiTheme="minorHAnsi" w:hAnsiTheme="minorHAnsi" w:cstheme="minorHAnsi"/>
          <w:sz w:val="25"/>
          <w:szCs w:val="25"/>
        </w:rPr>
      </w:pPr>
    </w:p>
    <w:p w14:paraId="58758F7C"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Some other academic software is also available, sometimes for free or sometimes at a discounted price, online at</w:t>
      </w:r>
    </w:p>
    <w:p w14:paraId="310E7A17" w14:textId="77777777" w:rsidR="008C204F" w:rsidRPr="008C204F" w:rsidRDefault="0044698F" w:rsidP="008C204F">
      <w:pPr>
        <w:rPr>
          <w:rFonts w:asciiTheme="minorHAnsi" w:hAnsiTheme="minorHAnsi" w:cstheme="minorHAnsi"/>
          <w:sz w:val="25"/>
          <w:szCs w:val="25"/>
        </w:rPr>
      </w:pPr>
      <w:hyperlink r:id="rId82" w:history="1">
        <w:r w:rsidR="008C204F" w:rsidRPr="008C204F">
          <w:rPr>
            <w:rFonts w:asciiTheme="minorHAnsi" w:hAnsiTheme="minorHAnsi" w:cstheme="minorHAnsi"/>
            <w:color w:val="0000FF"/>
            <w:sz w:val="25"/>
            <w:szCs w:val="25"/>
            <w:u w:val="single"/>
          </w:rPr>
          <w:t>https://www.it.ox.ac.uk/get-software</w:t>
        </w:r>
      </w:hyperlink>
      <w:r w:rsidR="008C204F" w:rsidRPr="008C204F">
        <w:rPr>
          <w:rFonts w:asciiTheme="minorHAnsi" w:hAnsiTheme="minorHAnsi" w:cstheme="minorHAnsi"/>
          <w:sz w:val="25"/>
          <w:szCs w:val="25"/>
        </w:rPr>
        <w:t xml:space="preserve"> </w:t>
      </w:r>
    </w:p>
    <w:p w14:paraId="136E895E" w14:textId="77777777" w:rsidR="008C204F" w:rsidRPr="008C204F" w:rsidRDefault="008C204F" w:rsidP="008C204F">
      <w:pPr>
        <w:rPr>
          <w:rFonts w:asciiTheme="minorHAnsi" w:hAnsiTheme="minorHAnsi" w:cstheme="minorHAnsi"/>
          <w:sz w:val="25"/>
          <w:szCs w:val="25"/>
        </w:rPr>
      </w:pPr>
    </w:p>
    <w:p w14:paraId="129899CB"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t>Personal web sites -</w:t>
      </w:r>
    </w:p>
    <w:p w14:paraId="0350AE88" w14:textId="77777777" w:rsidR="008C204F" w:rsidRPr="008C204F" w:rsidRDefault="008C204F" w:rsidP="008C204F">
      <w:pPr>
        <w:rPr>
          <w:rFonts w:asciiTheme="minorHAnsi" w:hAnsiTheme="minorHAnsi" w:cstheme="minorHAnsi"/>
          <w:color w:val="0000FF"/>
          <w:sz w:val="25"/>
          <w:szCs w:val="25"/>
          <w:u w:val="single"/>
        </w:rPr>
      </w:pPr>
      <w:r w:rsidRPr="008C204F">
        <w:rPr>
          <w:rFonts w:asciiTheme="minorHAnsi" w:hAnsiTheme="minorHAnsi" w:cstheme="minorHAnsi"/>
          <w:sz w:val="25"/>
          <w:szCs w:val="25"/>
        </w:rPr>
        <w:t xml:space="preserve">If you want to publish your own website you can do so on the central managed web server. Details on how to start building your own web site are available at this URL: </w:t>
      </w:r>
      <w:hyperlink r:id="rId83" w:anchor="webspace" w:history="1">
        <w:r w:rsidRPr="008C204F">
          <w:rPr>
            <w:rFonts w:asciiTheme="minorHAnsi" w:hAnsiTheme="minorHAnsi" w:cstheme="minorHAnsi"/>
            <w:color w:val="0000FF"/>
            <w:sz w:val="25"/>
            <w:szCs w:val="25"/>
            <w:u w:val="single"/>
          </w:rPr>
          <w:t>https://help.it.ox.ac.uk/guide-to-using-personal-web-pages-service#webspace</w:t>
        </w:r>
      </w:hyperlink>
    </w:p>
    <w:p w14:paraId="49444A35" w14:textId="77777777" w:rsidR="008C204F" w:rsidRPr="008C204F" w:rsidRDefault="008C204F" w:rsidP="008C204F">
      <w:pPr>
        <w:rPr>
          <w:rFonts w:asciiTheme="minorHAnsi" w:hAnsiTheme="minorHAnsi" w:cstheme="minorHAnsi"/>
          <w:sz w:val="25"/>
          <w:szCs w:val="25"/>
        </w:rPr>
      </w:pPr>
    </w:p>
    <w:p w14:paraId="7C5D5F0B" w14:textId="77777777" w:rsidR="00D706A8" w:rsidRDefault="00D706A8">
      <w:pPr>
        <w:rPr>
          <w:rFonts w:asciiTheme="minorHAnsi" w:hAnsiTheme="minorHAnsi" w:cstheme="minorHAnsi"/>
          <w:b/>
          <w:sz w:val="25"/>
          <w:szCs w:val="25"/>
        </w:rPr>
      </w:pPr>
      <w:r>
        <w:rPr>
          <w:rFonts w:asciiTheme="minorHAnsi" w:hAnsiTheme="minorHAnsi" w:cstheme="minorHAnsi"/>
          <w:b/>
          <w:sz w:val="25"/>
          <w:szCs w:val="25"/>
        </w:rPr>
        <w:br w:type="page"/>
      </w:r>
    </w:p>
    <w:p w14:paraId="5BDFB2F0" w14:textId="636387CB"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lastRenderedPageBreak/>
        <w:t>Additional Information and support:</w:t>
      </w:r>
    </w:p>
    <w:p w14:paraId="2FE0904F" w14:textId="77777777" w:rsidR="008C204F" w:rsidRPr="008C204F" w:rsidRDefault="008C204F" w:rsidP="008C204F">
      <w:pPr>
        <w:rPr>
          <w:rFonts w:asciiTheme="minorHAnsi" w:hAnsiTheme="minorHAnsi" w:cstheme="minorHAnsi"/>
          <w:color w:val="0000FF"/>
          <w:sz w:val="25"/>
          <w:szCs w:val="25"/>
          <w:u w:val="single"/>
        </w:rPr>
      </w:pPr>
      <w:r w:rsidRPr="008C204F">
        <w:rPr>
          <w:rFonts w:asciiTheme="minorHAnsi" w:hAnsiTheme="minorHAnsi" w:cstheme="minorHAnsi"/>
          <w:sz w:val="25"/>
          <w:szCs w:val="25"/>
        </w:rPr>
        <w:t xml:space="preserve">For further IT information aimed at freshers in Oxford, including how to have your computer connected to the network and how Oxford University email works, please see: </w:t>
      </w:r>
      <w:hyperlink r:id="rId84" w:history="1">
        <w:r w:rsidRPr="008C204F">
          <w:rPr>
            <w:rFonts w:asciiTheme="minorHAnsi" w:hAnsiTheme="minorHAnsi" w:cstheme="minorHAnsi"/>
            <w:color w:val="0000FF"/>
            <w:sz w:val="25"/>
            <w:szCs w:val="25"/>
            <w:u w:val="single"/>
          </w:rPr>
          <w:t>https://www.it.ox.ac.uk/getting-started</w:t>
        </w:r>
      </w:hyperlink>
    </w:p>
    <w:p w14:paraId="109765A0" w14:textId="77777777" w:rsidR="00D706A8" w:rsidRDefault="00D706A8" w:rsidP="008C204F">
      <w:pPr>
        <w:rPr>
          <w:rFonts w:asciiTheme="minorHAnsi" w:hAnsiTheme="minorHAnsi" w:cstheme="minorHAnsi"/>
          <w:b/>
          <w:sz w:val="25"/>
          <w:szCs w:val="25"/>
        </w:rPr>
      </w:pPr>
    </w:p>
    <w:p w14:paraId="6B3FC951"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If you have any IT questions please feel free to contact the St John’s team.</w:t>
      </w:r>
    </w:p>
    <w:p w14:paraId="091B1454"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The St John’s website at </w:t>
      </w:r>
      <w:hyperlink r:id="rId85" w:history="1">
        <w:r w:rsidRPr="008C204F">
          <w:rPr>
            <w:rFonts w:asciiTheme="minorHAnsi" w:hAnsiTheme="minorHAnsi" w:cstheme="minorHAnsi"/>
            <w:color w:val="0000FF"/>
            <w:sz w:val="25"/>
            <w:szCs w:val="25"/>
            <w:u w:val="single"/>
          </w:rPr>
          <w:t>http://www.sjc.ox.ac.uk/</w:t>
        </w:r>
      </w:hyperlink>
      <w:r w:rsidRPr="008C204F">
        <w:rPr>
          <w:rFonts w:asciiTheme="minorHAnsi" w:hAnsiTheme="minorHAnsi" w:cstheme="minorHAnsi"/>
          <w:sz w:val="25"/>
          <w:szCs w:val="25"/>
        </w:rPr>
        <w:t xml:space="preserve"> also has helpful information on a number of topics including IT and the various systems used in College and the University. </w:t>
      </w:r>
    </w:p>
    <w:p w14:paraId="6EE77D34" w14:textId="77777777" w:rsidR="008C204F" w:rsidRPr="008C204F" w:rsidRDefault="008C204F" w:rsidP="008C204F">
      <w:pPr>
        <w:rPr>
          <w:rFonts w:asciiTheme="minorHAnsi" w:hAnsiTheme="minorHAnsi" w:cstheme="minorHAnsi"/>
          <w:sz w:val="25"/>
          <w:szCs w:val="25"/>
        </w:rPr>
      </w:pPr>
    </w:p>
    <w:p w14:paraId="41BB37EA" w14:textId="77777777" w:rsidR="008C204F" w:rsidRPr="008C204F" w:rsidRDefault="008C204F" w:rsidP="008C204F">
      <w:pPr>
        <w:rPr>
          <w:rFonts w:asciiTheme="minorHAnsi" w:hAnsiTheme="minorHAnsi" w:cstheme="minorHAnsi"/>
          <w:color w:val="0000FF"/>
          <w:sz w:val="25"/>
          <w:szCs w:val="25"/>
          <w:u w:val="single"/>
        </w:rPr>
      </w:pPr>
      <w:r w:rsidRPr="008C204F">
        <w:rPr>
          <w:rFonts w:asciiTheme="minorHAnsi" w:hAnsiTheme="minorHAnsi" w:cstheme="minorHAnsi"/>
          <w:sz w:val="25"/>
          <w:szCs w:val="25"/>
        </w:rPr>
        <w:t xml:space="preserve">Once you have your Oxford SSO there is also the St John’s Intranet at: </w:t>
      </w:r>
      <w:hyperlink r:id="rId86" w:history="1">
        <w:r w:rsidRPr="008C204F">
          <w:rPr>
            <w:rFonts w:asciiTheme="minorHAnsi" w:hAnsiTheme="minorHAnsi" w:cstheme="minorHAnsi"/>
            <w:color w:val="0000FF"/>
            <w:sz w:val="25"/>
            <w:szCs w:val="25"/>
            <w:u w:val="single"/>
          </w:rPr>
          <w:t>https://intranet.sjc.ox.ac.uk/</w:t>
        </w:r>
      </w:hyperlink>
    </w:p>
    <w:p w14:paraId="465CE7F2" w14:textId="77777777" w:rsidR="008C204F" w:rsidRPr="008C204F" w:rsidRDefault="008C204F" w:rsidP="008C204F">
      <w:pPr>
        <w:rPr>
          <w:rFonts w:asciiTheme="minorHAnsi" w:hAnsiTheme="minorHAnsi" w:cstheme="minorHAnsi"/>
          <w:sz w:val="25"/>
          <w:szCs w:val="25"/>
        </w:rPr>
      </w:pPr>
    </w:p>
    <w:p w14:paraId="753B03E1"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(Note that to access the Intranet you need to be either accessing the site from within the UK or be connected via the Oxford VPN system. If you need to set up VPN there are details at: </w:t>
      </w:r>
      <w:hyperlink r:id="rId87" w:history="1">
        <w:r w:rsidRPr="008C204F">
          <w:rPr>
            <w:rFonts w:asciiTheme="minorHAnsi" w:hAnsiTheme="minorHAnsi" w:cstheme="minorHAnsi"/>
            <w:color w:val="0000FF"/>
            <w:sz w:val="25"/>
            <w:szCs w:val="25"/>
            <w:u w:val="single"/>
          </w:rPr>
          <w:t>https://help.it.ox.ac.uk/vpn</w:t>
        </w:r>
      </w:hyperlink>
      <w:r w:rsidRPr="008C204F">
        <w:rPr>
          <w:rFonts w:asciiTheme="minorHAnsi" w:hAnsiTheme="minorHAnsi" w:cstheme="minorHAnsi"/>
          <w:sz w:val="25"/>
          <w:szCs w:val="25"/>
        </w:rPr>
        <w:t xml:space="preserve"> ). </w:t>
      </w:r>
    </w:p>
    <w:p w14:paraId="7410CE30" w14:textId="77777777" w:rsidR="008C204F" w:rsidRPr="008C204F" w:rsidRDefault="008C204F" w:rsidP="008C204F">
      <w:pPr>
        <w:rPr>
          <w:rFonts w:asciiTheme="minorHAnsi" w:hAnsiTheme="minorHAnsi" w:cstheme="minorHAnsi"/>
          <w:sz w:val="25"/>
          <w:szCs w:val="25"/>
        </w:rPr>
      </w:pPr>
    </w:p>
    <w:p w14:paraId="43C30697" w14:textId="77777777" w:rsidR="008C204F" w:rsidRPr="008C204F" w:rsidRDefault="008C204F" w:rsidP="008C204F">
      <w:pPr>
        <w:rPr>
          <w:rFonts w:asciiTheme="minorHAnsi" w:hAnsiTheme="minorHAnsi" w:cstheme="minorHAnsi"/>
          <w:b/>
          <w:sz w:val="25"/>
          <w:szCs w:val="25"/>
        </w:rPr>
      </w:pPr>
      <w:r w:rsidRPr="008C204F">
        <w:rPr>
          <w:rFonts w:asciiTheme="minorHAnsi" w:hAnsiTheme="minorHAnsi" w:cstheme="minorHAnsi"/>
          <w:b/>
          <w:sz w:val="25"/>
          <w:szCs w:val="25"/>
        </w:rPr>
        <w:t>JCR &amp; MCR websites:</w:t>
      </w:r>
    </w:p>
    <w:p w14:paraId="2BE0B223" w14:textId="77777777" w:rsidR="008C204F" w:rsidRPr="008C204F" w:rsidRDefault="008C204F" w:rsidP="008C204F">
      <w:pPr>
        <w:rPr>
          <w:rFonts w:asciiTheme="minorHAnsi" w:hAnsiTheme="minorHAnsi" w:cstheme="minorHAnsi"/>
          <w:sz w:val="25"/>
          <w:szCs w:val="25"/>
        </w:rPr>
      </w:pPr>
      <w:r w:rsidRPr="008C204F">
        <w:rPr>
          <w:rFonts w:asciiTheme="minorHAnsi" w:hAnsiTheme="minorHAnsi" w:cstheme="minorHAnsi"/>
          <w:sz w:val="25"/>
          <w:szCs w:val="25"/>
        </w:rPr>
        <w:t xml:space="preserve">The JCR and MCR also have their own websites with useful information for undergraduates and postgraduates respectively.  </w:t>
      </w:r>
    </w:p>
    <w:p w14:paraId="661EB60A" w14:textId="77777777" w:rsidR="008C204F" w:rsidRPr="008C204F" w:rsidRDefault="008C204F" w:rsidP="008C204F">
      <w:pPr>
        <w:rPr>
          <w:rFonts w:asciiTheme="minorHAnsi" w:eastAsia="MS Mincho" w:hAnsiTheme="minorHAnsi" w:cstheme="minorHAnsi"/>
          <w:color w:val="0000FF"/>
          <w:sz w:val="25"/>
          <w:szCs w:val="25"/>
          <w:u w:val="single"/>
        </w:rPr>
      </w:pPr>
      <w:r w:rsidRPr="008C204F">
        <w:rPr>
          <w:rFonts w:asciiTheme="minorHAnsi" w:eastAsia="MS Mincho" w:hAnsiTheme="minorHAnsi" w:cstheme="minorHAnsi"/>
          <w:sz w:val="25"/>
          <w:szCs w:val="25"/>
        </w:rPr>
        <w:t xml:space="preserve">They are available at:  </w:t>
      </w:r>
      <w:hyperlink r:id="rId88" w:history="1">
        <w:r w:rsidRPr="008C204F">
          <w:rPr>
            <w:rFonts w:asciiTheme="minorHAnsi" w:eastAsia="MS Mincho" w:hAnsiTheme="minorHAnsi" w:cstheme="minorHAnsi"/>
            <w:color w:val="0000FF"/>
            <w:sz w:val="25"/>
            <w:szCs w:val="25"/>
            <w:u w:val="single"/>
          </w:rPr>
          <w:t>http://jcr.sjc.ox.ac.uk/</w:t>
        </w:r>
      </w:hyperlink>
      <w:r w:rsidRPr="008C204F">
        <w:rPr>
          <w:rFonts w:asciiTheme="minorHAnsi" w:eastAsia="MS Mincho" w:hAnsiTheme="minorHAnsi" w:cstheme="minorHAnsi"/>
          <w:sz w:val="25"/>
          <w:szCs w:val="25"/>
        </w:rPr>
        <w:t xml:space="preserve"> and </w:t>
      </w:r>
      <w:hyperlink r:id="rId89" w:history="1">
        <w:r w:rsidRPr="008C204F">
          <w:rPr>
            <w:rFonts w:asciiTheme="minorHAnsi" w:eastAsia="MS Mincho" w:hAnsiTheme="minorHAnsi" w:cstheme="minorHAnsi"/>
            <w:color w:val="0000FF"/>
            <w:sz w:val="25"/>
            <w:szCs w:val="25"/>
            <w:u w:val="single"/>
          </w:rPr>
          <w:t>http://mcr.sjc.ox.ac.uk/</w:t>
        </w:r>
      </w:hyperlink>
    </w:p>
    <w:p w14:paraId="37A110A0" w14:textId="77777777" w:rsidR="008C204F" w:rsidRPr="008C204F" w:rsidRDefault="008C204F" w:rsidP="008C204F">
      <w:pPr>
        <w:rPr>
          <w:rFonts w:asciiTheme="minorHAnsi" w:hAnsiTheme="minorHAnsi" w:cstheme="minorHAnsi"/>
        </w:rPr>
      </w:pPr>
    </w:p>
    <w:p w14:paraId="316ED656" w14:textId="77777777" w:rsidR="00832E3D" w:rsidRPr="008B4104" w:rsidRDefault="00E31FFB" w:rsidP="001263C9">
      <w:pPr>
        <w:pStyle w:val="Heading2"/>
        <w:rPr>
          <w:rFonts w:asciiTheme="minorHAnsi" w:eastAsia="Calibri" w:hAnsiTheme="minorHAnsi" w:cstheme="minorHAnsi"/>
          <w:b/>
          <w:color w:val="auto"/>
          <w:sz w:val="25"/>
          <w:szCs w:val="25"/>
        </w:rPr>
      </w:pPr>
      <w:bookmarkStart w:id="27" w:name="_Toc174443760"/>
      <w:r w:rsidRPr="008B4104">
        <w:rPr>
          <w:rFonts w:asciiTheme="minorHAnsi" w:eastAsia="Calibri" w:hAnsiTheme="minorHAnsi" w:cstheme="minorHAnsi"/>
          <w:b/>
          <w:color w:val="auto"/>
          <w:sz w:val="25"/>
          <w:szCs w:val="25"/>
        </w:rPr>
        <w:t>University Language Centre</w:t>
      </w:r>
      <w:bookmarkEnd w:id="27"/>
    </w:p>
    <w:p w14:paraId="141F7EEF" w14:textId="2EA538B5" w:rsidR="00832E3D" w:rsidRDefault="00E31AB7">
      <w:pPr>
        <w:spacing w:before="88" w:line="248" w:lineRule="exact"/>
        <w:textAlignment w:val="baseline"/>
        <w:rPr>
          <w:rFonts w:asciiTheme="minorHAnsi" w:eastAsia="Calibri" w:hAnsiTheme="minorHAnsi" w:cstheme="minorHAnsi"/>
          <w:spacing w:val="-3"/>
          <w:sz w:val="25"/>
          <w:szCs w:val="25"/>
        </w:rPr>
      </w:pPr>
      <w:r w:rsidRPr="00DA7C52">
        <w:rPr>
          <w:rStyle w:val="ui-provider"/>
          <w:rFonts w:asciiTheme="minorHAnsi" w:hAnsiTheme="minorHAnsi" w:cstheme="minorHAnsi"/>
          <w:sz w:val="25"/>
          <w:szCs w:val="25"/>
        </w:rPr>
        <w:t>Once enrolled in the course</w:t>
      </w:r>
      <w:r w:rsidR="00510BFF">
        <w:rPr>
          <w:rFonts w:asciiTheme="minorHAnsi" w:eastAsia="Calibri" w:hAnsiTheme="minorHAnsi" w:cstheme="minorHAnsi"/>
          <w:color w:val="000000"/>
          <w:spacing w:val="-3"/>
          <w:sz w:val="25"/>
          <w:szCs w:val="25"/>
        </w:rPr>
        <w:t>, t</w:t>
      </w:r>
      <w:r w:rsidR="00E31FFB" w:rsidRPr="008B4104">
        <w:rPr>
          <w:rFonts w:asciiTheme="minorHAnsi" w:eastAsia="Calibri" w:hAnsiTheme="minorHAnsi" w:cstheme="minorHAnsi"/>
          <w:color w:val="000000"/>
          <w:spacing w:val="-3"/>
          <w:sz w:val="25"/>
          <w:szCs w:val="25"/>
        </w:rPr>
        <w:t>he College will reimburse the fee for students taking courses organized by the</w:t>
      </w:r>
      <w:r w:rsidR="00E31FFB" w:rsidRPr="008B4104">
        <w:rPr>
          <w:rFonts w:asciiTheme="minorHAnsi" w:eastAsia="Calibri" w:hAnsiTheme="minorHAnsi" w:cstheme="minorHAnsi"/>
          <w:color w:val="0000FF"/>
          <w:spacing w:val="-3"/>
          <w:sz w:val="25"/>
          <w:szCs w:val="25"/>
        </w:rPr>
        <w:t xml:space="preserve"> </w:t>
      </w:r>
      <w:hyperlink r:id="rId90" w:history="1">
        <w:r w:rsidR="00E31FFB" w:rsidRPr="008B4104">
          <w:rPr>
            <w:rStyle w:val="Hyperlink"/>
            <w:rFonts w:asciiTheme="minorHAnsi" w:eastAsia="Calibri" w:hAnsiTheme="minorHAnsi" w:cstheme="minorHAnsi"/>
            <w:spacing w:val="-3"/>
            <w:sz w:val="25"/>
            <w:szCs w:val="25"/>
          </w:rPr>
          <w:t>University Language Centre</w:t>
        </w:r>
      </w:hyperlink>
      <w:r w:rsidR="00E31FFB" w:rsidRPr="008B4104">
        <w:rPr>
          <w:rFonts w:asciiTheme="minorHAnsi" w:eastAsia="Calibri" w:hAnsiTheme="minorHAnsi" w:cstheme="minorHAnsi"/>
          <w:color w:val="0000FF"/>
          <w:spacing w:val="-3"/>
          <w:sz w:val="25"/>
          <w:szCs w:val="25"/>
        </w:rPr>
        <w:t>,</w:t>
      </w:r>
      <w:r w:rsidR="00E31FFB" w:rsidRPr="008B4104">
        <w:rPr>
          <w:rFonts w:asciiTheme="minorHAnsi" w:eastAsia="Calibri" w:hAnsiTheme="minorHAnsi" w:cstheme="minorHAnsi"/>
          <w:color w:val="000000"/>
          <w:spacing w:val="-3"/>
          <w:sz w:val="25"/>
          <w:szCs w:val="25"/>
        </w:rPr>
        <w:t xml:space="preserve"> subject to the following requirements</w:t>
      </w:r>
      <w:r w:rsidR="00E31FFB" w:rsidRPr="008B4104">
        <w:rPr>
          <w:rFonts w:asciiTheme="minorHAnsi" w:eastAsia="Calibri" w:hAnsiTheme="minorHAnsi" w:cstheme="minorHAnsi"/>
          <w:spacing w:val="-3"/>
          <w:sz w:val="25"/>
          <w:szCs w:val="25"/>
        </w:rPr>
        <w:t>:</w:t>
      </w:r>
    </w:p>
    <w:p w14:paraId="137D3E7D" w14:textId="77777777" w:rsidR="00693866" w:rsidRPr="008B4104" w:rsidRDefault="00693866">
      <w:pPr>
        <w:spacing w:before="88" w:line="248" w:lineRule="exact"/>
        <w:textAlignment w:val="baseline"/>
        <w:rPr>
          <w:rFonts w:asciiTheme="minorHAnsi" w:eastAsia="Calibri" w:hAnsiTheme="minorHAnsi" w:cstheme="minorHAnsi"/>
          <w:spacing w:val="-3"/>
          <w:sz w:val="25"/>
          <w:szCs w:val="25"/>
          <w:u w:val="single"/>
        </w:rPr>
      </w:pPr>
    </w:p>
    <w:p w14:paraId="17554522" w14:textId="0542C163" w:rsidR="00832E3D" w:rsidRPr="00E31AB7" w:rsidRDefault="00E31FFB" w:rsidP="002465BA">
      <w:pPr>
        <w:numPr>
          <w:ilvl w:val="0"/>
          <w:numId w:val="3"/>
        </w:numPr>
        <w:tabs>
          <w:tab w:val="clear" w:pos="432"/>
          <w:tab w:val="left" w:pos="864"/>
        </w:tabs>
        <w:spacing w:before="13" w:line="336" w:lineRule="exact"/>
        <w:ind w:left="864" w:right="360" w:hanging="432"/>
        <w:textAlignment w:val="baseline"/>
        <w:rPr>
          <w:rFonts w:asciiTheme="minorHAnsi" w:eastAsia="Calibri" w:hAnsiTheme="minorHAnsi" w:cstheme="minorHAnsi"/>
          <w:color w:val="000000"/>
          <w:sz w:val="25"/>
          <w:szCs w:val="25"/>
        </w:rPr>
      </w:pPr>
      <w:r w:rsidRPr="00E31AB7">
        <w:rPr>
          <w:rFonts w:asciiTheme="minorHAnsi" w:eastAsia="Calibri" w:hAnsiTheme="minorHAnsi" w:cstheme="minorHAnsi"/>
          <w:color w:val="000000"/>
          <w:sz w:val="25"/>
          <w:szCs w:val="25"/>
        </w:rPr>
        <w:t>The College will cover the cost of more than one course per year</w:t>
      </w:r>
      <w:r w:rsidR="00E31AB7" w:rsidRPr="00E31AB7">
        <w:rPr>
          <w:rFonts w:asciiTheme="minorHAnsi" w:eastAsia="Calibri" w:hAnsiTheme="minorHAnsi" w:cstheme="minorHAnsi"/>
          <w:color w:val="000000"/>
          <w:sz w:val="25"/>
          <w:szCs w:val="25"/>
        </w:rPr>
        <w:t xml:space="preserve">. </w:t>
      </w:r>
      <w:r w:rsidR="00E31AB7" w:rsidRPr="00E31AB7">
        <w:rPr>
          <w:rStyle w:val="ui-provider"/>
          <w:rFonts w:asciiTheme="minorHAnsi" w:hAnsiTheme="minorHAnsi" w:cstheme="minorHAnsi"/>
          <w:sz w:val="25"/>
          <w:szCs w:val="25"/>
        </w:rPr>
        <w:t>Graduate students do not have to seek approval from the Senior Tutor for either General or Fast Track courses unless they take more than one Fast Track course per year.</w:t>
      </w:r>
    </w:p>
    <w:p w14:paraId="3D49E692" w14:textId="22BEF917" w:rsidR="00832E3D" w:rsidRPr="008B4104" w:rsidRDefault="00E31FFB" w:rsidP="002465BA">
      <w:pPr>
        <w:numPr>
          <w:ilvl w:val="0"/>
          <w:numId w:val="3"/>
        </w:numPr>
        <w:tabs>
          <w:tab w:val="clear" w:pos="432"/>
          <w:tab w:val="left" w:pos="864"/>
        </w:tabs>
        <w:spacing w:before="20" w:line="336" w:lineRule="exact"/>
        <w:ind w:left="864" w:right="288" w:hanging="432"/>
        <w:textAlignment w:val="baseline"/>
        <w:rPr>
          <w:rFonts w:asciiTheme="minorHAnsi" w:eastAsia="Calibri" w:hAnsiTheme="minorHAnsi" w:cstheme="minorHAnsi"/>
          <w:color w:val="000000"/>
          <w:sz w:val="25"/>
          <w:szCs w:val="25"/>
        </w:rPr>
      </w:pPr>
      <w:r w:rsidRPr="00E31AB7">
        <w:rPr>
          <w:rFonts w:asciiTheme="minorHAnsi" w:eastAsia="Calibri" w:hAnsiTheme="minorHAnsi" w:cstheme="minorHAnsi"/>
          <w:color w:val="000000"/>
          <w:sz w:val="25"/>
          <w:szCs w:val="25"/>
        </w:rPr>
        <w:t>The College will cover the cost of other suitable language courses</w:t>
      </w:r>
      <w:r w:rsidRPr="008B4104">
        <w:rPr>
          <w:rFonts w:asciiTheme="minorHAnsi" w:eastAsia="Calibri" w:hAnsiTheme="minorHAnsi" w:cstheme="minorHAnsi"/>
          <w:color w:val="000000"/>
          <w:sz w:val="25"/>
          <w:szCs w:val="25"/>
        </w:rPr>
        <w:t xml:space="preserve"> offered by the University. Please </w:t>
      </w:r>
      <w:r w:rsidR="00462956">
        <w:rPr>
          <w:rFonts w:asciiTheme="minorHAnsi" w:eastAsia="Calibri" w:hAnsiTheme="minorHAnsi" w:cstheme="minorHAnsi"/>
          <w:color w:val="000000"/>
          <w:sz w:val="25"/>
          <w:szCs w:val="25"/>
        </w:rPr>
        <w:t>email</w:t>
      </w:r>
      <w:r w:rsidRPr="008B4104">
        <w:rPr>
          <w:rFonts w:asciiTheme="minorHAnsi" w:eastAsia="Calibri" w:hAnsiTheme="minorHAnsi" w:cstheme="minorHAnsi"/>
          <w:color w:val="000000"/>
          <w:sz w:val="25"/>
          <w:szCs w:val="25"/>
        </w:rPr>
        <w:t xml:space="preserve"> the Academic Office in advance of booking a course to </w:t>
      </w:r>
      <w:r w:rsidR="00E04D30">
        <w:rPr>
          <w:rFonts w:asciiTheme="minorHAnsi" w:eastAsia="Calibri" w:hAnsiTheme="minorHAnsi" w:cstheme="minorHAnsi"/>
          <w:color w:val="000000"/>
          <w:sz w:val="25"/>
          <w:szCs w:val="25"/>
        </w:rPr>
        <w:t>obtain</w:t>
      </w:r>
      <w:r w:rsidRPr="008B4104">
        <w:rPr>
          <w:rFonts w:asciiTheme="minorHAnsi" w:eastAsia="Calibri" w:hAnsiTheme="minorHAnsi" w:cstheme="minorHAnsi"/>
          <w:color w:val="000000"/>
          <w:sz w:val="25"/>
          <w:szCs w:val="25"/>
        </w:rPr>
        <w:t xml:space="preserve"> approval.</w:t>
      </w:r>
    </w:p>
    <w:p w14:paraId="571F31E0" w14:textId="77777777" w:rsidR="00832E3D" w:rsidRPr="008B4104" w:rsidRDefault="00E31FFB" w:rsidP="002465BA">
      <w:pPr>
        <w:numPr>
          <w:ilvl w:val="0"/>
          <w:numId w:val="3"/>
        </w:numPr>
        <w:tabs>
          <w:tab w:val="clear" w:pos="432"/>
          <w:tab w:val="left" w:pos="864"/>
        </w:tabs>
        <w:spacing w:before="15" w:line="336" w:lineRule="exact"/>
        <w:ind w:left="864" w:right="72" w:hanging="432"/>
        <w:jc w:val="both"/>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College will expect to be reimbursed the cost of a course if attendance is poor and there are no mitigating circumstances.</w:t>
      </w:r>
    </w:p>
    <w:p w14:paraId="5B5204F1" w14:textId="77777777" w:rsidR="00D706A8" w:rsidRDefault="00D706A8" w:rsidP="00D706A8"/>
    <w:p w14:paraId="0ECDA0A8" w14:textId="77777777" w:rsidR="00E31AB7" w:rsidRPr="00DA7C52" w:rsidRDefault="00E31AB7" w:rsidP="00E31AB7">
      <w:pPr>
        <w:rPr>
          <w:rStyle w:val="ui-provider"/>
          <w:rFonts w:asciiTheme="minorHAnsi" w:hAnsiTheme="minorHAnsi" w:cstheme="minorHAnsi"/>
          <w:sz w:val="25"/>
          <w:szCs w:val="25"/>
        </w:rPr>
      </w:pPr>
      <w:r w:rsidRPr="00DA7C52">
        <w:rPr>
          <w:rStyle w:val="ui-provider"/>
          <w:rFonts w:asciiTheme="minorHAnsi" w:hAnsiTheme="minorHAnsi" w:cstheme="minorHAnsi"/>
          <w:sz w:val="25"/>
          <w:szCs w:val="25"/>
        </w:rPr>
        <w:t xml:space="preserve">From Michaelmas 2024, you need to complete </w:t>
      </w:r>
      <w:hyperlink r:id="rId91" w:tgtFrame="_blank" w:tooltip="https://forms.office.com/e/rnrq8g9fcg" w:history="1">
        <w:r w:rsidRPr="00DA7C52">
          <w:rPr>
            <w:rStyle w:val="Hyperlink"/>
            <w:rFonts w:asciiTheme="minorHAnsi" w:hAnsiTheme="minorHAnsi" w:cstheme="minorHAnsi"/>
            <w:sz w:val="25"/>
            <w:szCs w:val="25"/>
          </w:rPr>
          <w:t>this form</w:t>
        </w:r>
      </w:hyperlink>
      <w:r w:rsidRPr="00DA7C52">
        <w:rPr>
          <w:rStyle w:val="ui-provider"/>
          <w:rFonts w:asciiTheme="minorHAnsi" w:hAnsiTheme="minorHAnsi" w:cstheme="minorHAnsi"/>
          <w:sz w:val="25"/>
          <w:szCs w:val="25"/>
        </w:rPr>
        <w:t xml:space="preserve"> and upload your payment receipt. Details are provided in the form. The reimbursement will be paid via the BACS system. For this to proceed, students should confirm their UK bank account details. </w:t>
      </w:r>
      <w:r>
        <w:rPr>
          <w:rStyle w:val="ui-provider"/>
          <w:rFonts w:asciiTheme="minorHAnsi" w:hAnsiTheme="minorHAnsi" w:cstheme="minorHAnsi"/>
          <w:sz w:val="25"/>
          <w:szCs w:val="25"/>
        </w:rPr>
        <w:t>A l</w:t>
      </w:r>
      <w:r w:rsidRPr="00DA7C52">
        <w:rPr>
          <w:rStyle w:val="ui-provider"/>
          <w:rFonts w:asciiTheme="minorHAnsi" w:hAnsiTheme="minorHAnsi" w:cstheme="minorHAnsi"/>
          <w:sz w:val="25"/>
          <w:szCs w:val="25"/>
        </w:rPr>
        <w:t>ink for this is provided in the form.</w:t>
      </w:r>
    </w:p>
    <w:p w14:paraId="0198FAAB" w14:textId="77777777" w:rsidR="00E31AB7" w:rsidRPr="00DA7C52" w:rsidRDefault="00E31AB7" w:rsidP="00E31AB7">
      <w:pPr>
        <w:rPr>
          <w:rFonts w:asciiTheme="minorHAnsi" w:hAnsiTheme="minorHAnsi" w:cstheme="minorHAnsi"/>
          <w:sz w:val="25"/>
          <w:szCs w:val="25"/>
        </w:rPr>
      </w:pPr>
    </w:p>
    <w:p w14:paraId="64D516FC" w14:textId="1D13DDD9" w:rsidR="00E31AB7" w:rsidRDefault="00E31AB7" w:rsidP="00E31AB7">
      <w:pPr>
        <w:rPr>
          <w:rFonts w:asciiTheme="minorHAnsi" w:hAnsiTheme="minorHAnsi" w:cstheme="minorHAnsi"/>
          <w:sz w:val="25"/>
          <w:szCs w:val="25"/>
        </w:rPr>
      </w:pPr>
      <w:r w:rsidRPr="00CC2132">
        <w:rPr>
          <w:rFonts w:asciiTheme="minorHAnsi" w:hAnsiTheme="minorHAnsi" w:cstheme="minorHAnsi"/>
          <w:sz w:val="25"/>
          <w:szCs w:val="25"/>
        </w:rPr>
        <w:lastRenderedPageBreak/>
        <w:t>If you would like to attend a course at the Language Centre but are not in a position to meet the cost up front please seek advice from the</w:t>
      </w:r>
      <w:r>
        <w:rPr>
          <w:rFonts w:asciiTheme="minorHAnsi" w:hAnsiTheme="minorHAnsi" w:cstheme="minorHAnsi"/>
          <w:sz w:val="25"/>
          <w:szCs w:val="25"/>
        </w:rPr>
        <w:t xml:space="preserve"> Academic Office</w:t>
      </w:r>
      <w:r w:rsidRPr="00CC2132">
        <w:rPr>
          <w:rFonts w:asciiTheme="minorHAnsi" w:hAnsiTheme="minorHAnsi" w:cstheme="minorHAnsi"/>
          <w:sz w:val="25"/>
          <w:szCs w:val="25"/>
        </w:rPr>
        <w:t xml:space="preserve"> as it may be possible to provide funding to students in advance if they would otherwise be unable to meet the cost of a course. Students may apply for a Special Grant to take language courses in other institutions.</w:t>
      </w:r>
    </w:p>
    <w:p w14:paraId="6A864ABD" w14:textId="77777777" w:rsidR="0044698F" w:rsidRDefault="0044698F" w:rsidP="0044698F">
      <w:pPr>
        <w:rPr>
          <w:rFonts w:asciiTheme="minorHAnsi" w:hAnsiTheme="minorHAnsi" w:cstheme="minorHAnsi"/>
          <w:sz w:val="25"/>
          <w:szCs w:val="25"/>
        </w:rPr>
      </w:pPr>
      <w:r>
        <w:rPr>
          <w:rStyle w:val="ui-provider"/>
          <w:rFonts w:asciiTheme="minorHAnsi" w:hAnsiTheme="minorHAnsi" w:cstheme="minorHAnsi"/>
          <w:sz w:val="25"/>
          <w:szCs w:val="25"/>
        </w:rPr>
        <w:t>The form will say ‘Special Grants’ but it is also used for language course reimbursements.  Even if you completed a form last term, please do this again, as the Finance Office uses this as proof in case of any audit.</w:t>
      </w:r>
    </w:p>
    <w:p w14:paraId="1E329218" w14:textId="77777777" w:rsidR="0044698F" w:rsidRPr="00CC2132" w:rsidRDefault="0044698F" w:rsidP="00E31AB7">
      <w:pPr>
        <w:rPr>
          <w:rFonts w:asciiTheme="minorHAnsi" w:hAnsiTheme="minorHAnsi" w:cstheme="minorHAnsi"/>
          <w:sz w:val="25"/>
          <w:szCs w:val="25"/>
        </w:rPr>
      </w:pPr>
      <w:bookmarkStart w:id="28" w:name="_GoBack"/>
      <w:bookmarkEnd w:id="28"/>
    </w:p>
    <w:p w14:paraId="09ADB4DB" w14:textId="77777777" w:rsidR="00D706A8" w:rsidRPr="00D706A8" w:rsidRDefault="00D706A8" w:rsidP="001263C9">
      <w:pPr>
        <w:pStyle w:val="Heading2"/>
        <w:rPr>
          <w:rFonts w:asciiTheme="minorHAnsi" w:eastAsia="Calibri" w:hAnsiTheme="minorHAnsi" w:cstheme="minorHAnsi"/>
          <w:color w:val="auto"/>
          <w:sz w:val="25"/>
          <w:szCs w:val="25"/>
        </w:rPr>
      </w:pPr>
    </w:p>
    <w:p w14:paraId="23A841BF" w14:textId="599D7C12" w:rsidR="00832E3D" w:rsidRPr="008B4104" w:rsidRDefault="00E31FFB" w:rsidP="001263C9">
      <w:pPr>
        <w:pStyle w:val="Heading2"/>
        <w:rPr>
          <w:rFonts w:asciiTheme="minorHAnsi" w:eastAsia="Calibri" w:hAnsiTheme="minorHAnsi" w:cstheme="minorHAnsi"/>
          <w:b/>
          <w:color w:val="auto"/>
          <w:sz w:val="25"/>
          <w:szCs w:val="25"/>
        </w:rPr>
      </w:pPr>
      <w:bookmarkStart w:id="29" w:name="_Toc174443761"/>
      <w:r w:rsidRPr="008B4104">
        <w:rPr>
          <w:rFonts w:asciiTheme="minorHAnsi" w:eastAsia="Calibri" w:hAnsiTheme="minorHAnsi" w:cstheme="minorHAnsi"/>
          <w:b/>
          <w:color w:val="auto"/>
          <w:sz w:val="25"/>
          <w:szCs w:val="25"/>
        </w:rPr>
        <w:t>University Careers Service</w:t>
      </w:r>
      <w:bookmarkEnd w:id="29"/>
    </w:p>
    <w:p w14:paraId="08EF0F1C" w14:textId="77777777" w:rsidR="00832E3D" w:rsidRPr="008B4104" w:rsidRDefault="00E31FFB">
      <w:pPr>
        <w:spacing w:before="5" w:line="336" w:lineRule="exact"/>
        <w:ind w:right="72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w:t>
      </w:r>
      <w:r w:rsidRPr="008B4104">
        <w:rPr>
          <w:rFonts w:asciiTheme="minorHAnsi" w:eastAsia="Calibri" w:hAnsiTheme="minorHAnsi" w:cstheme="minorHAnsi"/>
          <w:color w:val="0000FF"/>
          <w:sz w:val="25"/>
          <w:szCs w:val="25"/>
        </w:rPr>
        <w:t xml:space="preserve"> </w:t>
      </w:r>
      <w:hyperlink r:id="rId92" w:anchor="/" w:history="1">
        <w:r w:rsidRPr="008B4104">
          <w:rPr>
            <w:rStyle w:val="Hyperlink"/>
            <w:rFonts w:asciiTheme="minorHAnsi" w:eastAsia="Calibri" w:hAnsiTheme="minorHAnsi" w:cstheme="minorHAnsi"/>
            <w:sz w:val="25"/>
            <w:szCs w:val="25"/>
          </w:rPr>
          <w:t>Careers Service</w:t>
        </w:r>
      </w:hyperlink>
      <w:r w:rsidRPr="008B4104">
        <w:rPr>
          <w:rFonts w:asciiTheme="minorHAnsi" w:eastAsia="Calibri" w:hAnsiTheme="minorHAnsi" w:cstheme="minorHAnsi"/>
          <w:color w:val="0000FF"/>
          <w:sz w:val="25"/>
          <w:szCs w:val="25"/>
        </w:rPr>
        <w:t xml:space="preserve"> </w:t>
      </w:r>
      <w:r w:rsidRPr="008B4104">
        <w:rPr>
          <w:rFonts w:asciiTheme="minorHAnsi" w:eastAsia="Calibri" w:hAnsiTheme="minorHAnsi" w:cstheme="minorHAnsi"/>
          <w:color w:val="000000"/>
          <w:sz w:val="25"/>
          <w:szCs w:val="25"/>
        </w:rPr>
        <w:t>aims to provide and engage students in a range of high value career-focused services, programmes and activities in order to encourage them to make and implement well-informed decisions about their careers.</w:t>
      </w:r>
    </w:p>
    <w:p w14:paraId="56236D07" w14:textId="77777777" w:rsidR="00832E3D" w:rsidRPr="008B4104" w:rsidRDefault="00E31FFB" w:rsidP="001263C9">
      <w:pPr>
        <w:pStyle w:val="Heading1"/>
        <w:rPr>
          <w:rFonts w:asciiTheme="minorHAnsi" w:eastAsia="Calibri" w:hAnsiTheme="minorHAnsi" w:cstheme="minorHAnsi"/>
          <w:b/>
          <w:color w:val="auto"/>
          <w:sz w:val="25"/>
          <w:szCs w:val="25"/>
        </w:rPr>
      </w:pPr>
      <w:bookmarkStart w:id="30" w:name="_Toc174443762"/>
      <w:r w:rsidRPr="008B4104">
        <w:rPr>
          <w:rFonts w:asciiTheme="minorHAnsi" w:eastAsia="Calibri" w:hAnsiTheme="minorHAnsi" w:cstheme="minorHAnsi"/>
          <w:b/>
          <w:color w:val="auto"/>
          <w:sz w:val="25"/>
          <w:szCs w:val="25"/>
        </w:rPr>
        <w:t>3. ACADEMIC SUPPORT</w:t>
      </w:r>
      <w:bookmarkEnd w:id="30"/>
    </w:p>
    <w:p w14:paraId="281A86CD" w14:textId="77777777" w:rsidR="00832E3D" w:rsidRPr="008B4104" w:rsidRDefault="00E31FFB" w:rsidP="001263C9">
      <w:pPr>
        <w:pStyle w:val="Heading2"/>
        <w:spacing w:before="335"/>
        <w:rPr>
          <w:rFonts w:asciiTheme="minorHAnsi" w:eastAsia="Calibri" w:hAnsiTheme="minorHAnsi" w:cstheme="minorHAnsi"/>
          <w:b/>
          <w:color w:val="auto"/>
          <w:sz w:val="25"/>
          <w:szCs w:val="25"/>
        </w:rPr>
      </w:pPr>
      <w:bookmarkStart w:id="31" w:name="_Toc174443763"/>
      <w:r w:rsidRPr="008B4104">
        <w:rPr>
          <w:rFonts w:asciiTheme="minorHAnsi" w:eastAsia="Calibri" w:hAnsiTheme="minorHAnsi" w:cstheme="minorHAnsi"/>
          <w:b/>
          <w:color w:val="auto"/>
          <w:sz w:val="25"/>
          <w:szCs w:val="25"/>
        </w:rPr>
        <w:t>University of Oxford Student website and Student Self Service</w:t>
      </w:r>
      <w:bookmarkEnd w:id="31"/>
    </w:p>
    <w:p w14:paraId="1CB23779" w14:textId="77777777" w:rsidR="00832E3D" w:rsidRPr="008B4104" w:rsidRDefault="00E31FFB">
      <w:pPr>
        <w:spacing w:before="77" w:line="336"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The University’s</w:t>
      </w:r>
      <w:r w:rsidRPr="008B4104">
        <w:rPr>
          <w:rFonts w:asciiTheme="minorHAnsi" w:eastAsia="Calibri" w:hAnsiTheme="minorHAnsi" w:cstheme="minorHAnsi"/>
          <w:color w:val="0000FF"/>
          <w:spacing w:val="-4"/>
          <w:sz w:val="25"/>
          <w:szCs w:val="25"/>
        </w:rPr>
        <w:t xml:space="preserve"> </w:t>
      </w:r>
      <w:hyperlink r:id="rId93" w:history="1">
        <w:r w:rsidRPr="008B4104">
          <w:rPr>
            <w:rStyle w:val="Hyperlink"/>
            <w:rFonts w:asciiTheme="minorHAnsi" w:eastAsia="Calibri" w:hAnsiTheme="minorHAnsi" w:cstheme="minorHAnsi"/>
            <w:spacing w:val="-4"/>
            <w:sz w:val="25"/>
            <w:szCs w:val="25"/>
          </w:rPr>
          <w:t>Student website</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is an invaluable University resource with information and resources relevant to all points of your student life at Oxford. You’ll find everything from term dates to information about the University’s counselling and disability provision The University’s IT Services will send your Oxford Single Sign-On IT credentials by email to you before you arrive in Oxford so that you may access Student Self Service.</w:t>
      </w:r>
    </w:p>
    <w:p w14:paraId="699A9A56" w14:textId="140E18E1" w:rsidR="00832E3D" w:rsidRPr="00B14B2D" w:rsidRDefault="0044698F" w:rsidP="00B14B2D">
      <w:pPr>
        <w:spacing w:line="360" w:lineRule="auto"/>
        <w:ind w:right="72"/>
        <w:textAlignment w:val="baseline"/>
        <w:rPr>
          <w:rFonts w:asciiTheme="minorHAnsi" w:eastAsia="Calibri" w:hAnsiTheme="minorHAnsi" w:cstheme="minorHAnsi"/>
          <w:color w:val="000000"/>
          <w:spacing w:val="-4"/>
          <w:sz w:val="25"/>
          <w:szCs w:val="25"/>
        </w:rPr>
      </w:pPr>
      <w:hyperlink r:id="rId94" w:history="1">
        <w:r w:rsidR="00E31FFB" w:rsidRPr="008B4104">
          <w:rPr>
            <w:rStyle w:val="Hyperlink"/>
            <w:rFonts w:asciiTheme="minorHAnsi" w:eastAsia="Calibri" w:hAnsiTheme="minorHAnsi" w:cstheme="minorHAnsi"/>
            <w:spacing w:val="-4"/>
            <w:sz w:val="25"/>
            <w:szCs w:val="25"/>
          </w:rPr>
          <w:t>Student Self Service</w:t>
        </w:r>
      </w:hyperlink>
      <w:r w:rsidR="00E31FFB" w:rsidRPr="008B4104">
        <w:rPr>
          <w:rFonts w:asciiTheme="minorHAnsi" w:eastAsia="Calibri" w:hAnsiTheme="minorHAnsi" w:cstheme="minorHAnsi"/>
          <w:color w:val="0000FF"/>
          <w:spacing w:val="-4"/>
          <w:sz w:val="25"/>
          <w:szCs w:val="25"/>
        </w:rPr>
        <w:t xml:space="preserve"> </w:t>
      </w:r>
      <w:r w:rsidR="00E31FFB" w:rsidRPr="008B4104">
        <w:rPr>
          <w:rFonts w:asciiTheme="minorHAnsi" w:eastAsia="Calibri" w:hAnsiTheme="minorHAnsi" w:cstheme="minorHAnsi"/>
          <w:color w:val="000000"/>
          <w:spacing w:val="-4"/>
          <w:sz w:val="25"/>
          <w:szCs w:val="25"/>
        </w:rPr>
        <w:t>provides you with access to your student record; essential information that you will need throughout your academic career. You will be able to access Student Self Service, and the facilities offered, once you have completed your student registration. If you are a new student or returning to do a new programme of study, the College will complete the</w:t>
      </w:r>
      <w:r w:rsidR="00B14B2D">
        <w:rPr>
          <w:rFonts w:asciiTheme="minorHAnsi" w:eastAsia="Calibri" w:hAnsiTheme="minorHAnsi" w:cstheme="minorHAnsi"/>
          <w:color w:val="000000"/>
          <w:spacing w:val="-4"/>
          <w:sz w:val="25"/>
          <w:szCs w:val="25"/>
        </w:rPr>
        <w:t xml:space="preserve"> </w:t>
      </w:r>
      <w:r w:rsidR="00E31FFB" w:rsidRPr="008B4104">
        <w:rPr>
          <w:rFonts w:asciiTheme="minorHAnsi" w:eastAsia="Calibri" w:hAnsiTheme="minorHAnsi" w:cstheme="minorHAnsi"/>
          <w:color w:val="000000"/>
          <w:sz w:val="25"/>
          <w:szCs w:val="25"/>
        </w:rPr>
        <w:t>registration process for you. In subsequent years you will need to register once a year, at the anniversary of the term in which you started your current course.</w:t>
      </w:r>
    </w:p>
    <w:p w14:paraId="6B1FD1FF" w14:textId="77777777" w:rsidR="00832E3D" w:rsidRPr="008B4104" w:rsidRDefault="00E31FFB" w:rsidP="00B14B2D">
      <w:pPr>
        <w:spacing w:line="360" w:lineRule="auto"/>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You must register in order to</w:t>
      </w:r>
    </w:p>
    <w:p w14:paraId="3EC80E09" w14:textId="77777777" w:rsidR="00832E3D" w:rsidRPr="008B4104" w:rsidRDefault="00E31FFB" w:rsidP="00E73218">
      <w:pPr>
        <w:numPr>
          <w:ilvl w:val="2"/>
          <w:numId w:val="46"/>
        </w:numPr>
        <w:tabs>
          <w:tab w:val="left" w:pos="0"/>
        </w:tabs>
        <w:spacing w:before="195" w:line="261" w:lineRule="exact"/>
        <w:ind w:left="567" w:hanging="283"/>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Attend your course</w:t>
      </w:r>
    </w:p>
    <w:p w14:paraId="1BCF466A" w14:textId="77777777" w:rsidR="00832E3D" w:rsidRPr="008B4104" w:rsidRDefault="00E31FFB" w:rsidP="00E73218">
      <w:pPr>
        <w:numPr>
          <w:ilvl w:val="2"/>
          <w:numId w:val="46"/>
        </w:numPr>
        <w:tabs>
          <w:tab w:val="left" w:pos="0"/>
        </w:tabs>
        <w:spacing w:before="4" w:line="336" w:lineRule="exact"/>
        <w:ind w:left="567" w:right="1872" w:hanging="283"/>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Enter for University examinations and assessments if applicable and gain access to your results</w:t>
      </w:r>
    </w:p>
    <w:p w14:paraId="79CD0D7F" w14:textId="77777777" w:rsidR="00832E3D" w:rsidRPr="008B4104" w:rsidRDefault="00E31FFB" w:rsidP="00E73218">
      <w:pPr>
        <w:numPr>
          <w:ilvl w:val="2"/>
          <w:numId w:val="46"/>
        </w:numPr>
        <w:tabs>
          <w:tab w:val="left" w:pos="0"/>
        </w:tabs>
        <w:spacing w:before="76" w:line="260" w:lineRule="exact"/>
        <w:ind w:left="567" w:hanging="283"/>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Use your University email account</w:t>
      </w:r>
    </w:p>
    <w:p w14:paraId="4A8BBBCB" w14:textId="77777777" w:rsidR="00832E3D" w:rsidRPr="008B4104" w:rsidRDefault="00E31FFB" w:rsidP="00E73218">
      <w:pPr>
        <w:numPr>
          <w:ilvl w:val="2"/>
          <w:numId w:val="46"/>
        </w:numPr>
        <w:tabs>
          <w:tab w:val="left" w:pos="0"/>
        </w:tabs>
        <w:spacing w:before="76" w:line="260" w:lineRule="exact"/>
        <w:ind w:left="567" w:hanging="283"/>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Obtain your University card/keep your University card valid</w:t>
      </w:r>
    </w:p>
    <w:p w14:paraId="6DB041EB" w14:textId="77777777" w:rsidR="00832E3D" w:rsidRPr="008B4104" w:rsidRDefault="00E31FFB" w:rsidP="00E73218">
      <w:pPr>
        <w:numPr>
          <w:ilvl w:val="2"/>
          <w:numId w:val="46"/>
        </w:numPr>
        <w:tabs>
          <w:tab w:val="left" w:pos="0"/>
        </w:tabs>
        <w:spacing w:before="76" w:line="259" w:lineRule="exact"/>
        <w:ind w:left="567" w:hanging="283"/>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Print an enrolment certificate</w:t>
      </w:r>
    </w:p>
    <w:p w14:paraId="1DDDD925" w14:textId="77777777" w:rsidR="00832E3D" w:rsidRPr="008B4104" w:rsidRDefault="00E31FFB" w:rsidP="00E73218">
      <w:pPr>
        <w:numPr>
          <w:ilvl w:val="2"/>
          <w:numId w:val="46"/>
        </w:numPr>
        <w:tabs>
          <w:tab w:val="left" w:pos="0"/>
        </w:tabs>
        <w:spacing w:before="77" w:line="260" w:lineRule="exact"/>
        <w:ind w:left="567" w:hanging="283"/>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lastRenderedPageBreak/>
        <w:t>Book a degree ceremony.</w:t>
      </w:r>
    </w:p>
    <w:p w14:paraId="62E0352F" w14:textId="77777777" w:rsidR="00832E3D" w:rsidRPr="008B4104" w:rsidRDefault="00E31FFB">
      <w:pPr>
        <w:spacing w:before="457" w:line="337" w:lineRule="exact"/>
        <w:ind w:right="144"/>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It is your responsibility to update your personal information and contact details throughout your studies at the University of Oxford using Student Self Service. Your name, as recorded on Student Self Service, will appear on all University documentation, including your degree certificate, so please do ensure you check and amend your details as necessary.</w:t>
      </w:r>
    </w:p>
    <w:p w14:paraId="4E65369F" w14:textId="77777777" w:rsidR="00832E3D" w:rsidRPr="008B4104" w:rsidRDefault="00E31FFB" w:rsidP="001263C9">
      <w:pPr>
        <w:pStyle w:val="Heading2"/>
        <w:spacing w:before="335"/>
        <w:rPr>
          <w:rFonts w:asciiTheme="minorHAnsi" w:eastAsia="Calibri" w:hAnsiTheme="minorHAnsi" w:cstheme="minorHAnsi"/>
          <w:b/>
          <w:color w:val="auto"/>
          <w:sz w:val="25"/>
          <w:szCs w:val="25"/>
        </w:rPr>
      </w:pPr>
      <w:bookmarkStart w:id="32" w:name="_Toc174443764"/>
      <w:r w:rsidRPr="008B4104">
        <w:rPr>
          <w:rFonts w:asciiTheme="minorHAnsi" w:eastAsia="Calibri" w:hAnsiTheme="minorHAnsi" w:cstheme="minorHAnsi"/>
          <w:b/>
          <w:color w:val="auto"/>
          <w:sz w:val="25"/>
          <w:szCs w:val="25"/>
        </w:rPr>
        <w:t>Enrolment certificate and status letters</w:t>
      </w:r>
      <w:bookmarkEnd w:id="32"/>
    </w:p>
    <w:p w14:paraId="1BED56D8" w14:textId="77777777" w:rsidR="00832E3D" w:rsidRPr="008B4104" w:rsidRDefault="00E31FFB">
      <w:pPr>
        <w:spacing w:line="335" w:lineRule="exact"/>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You can print your own enrolment certificate via Student Self Service. You will need your Single Sign On details (e.g. sjoh1234 and password) to log in. The Academic Office can sign and stamp the certificate for you.</w:t>
      </w:r>
    </w:p>
    <w:p w14:paraId="7B295137" w14:textId="3114D1A2" w:rsidR="00832E3D" w:rsidRPr="008B4104" w:rsidRDefault="00E31FFB">
      <w:pPr>
        <w:spacing w:before="129" w:line="341"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 xml:space="preserve">The </w:t>
      </w:r>
      <w:hyperlink r:id="rId95" w:history="1">
        <w:r w:rsidRPr="00761AF3">
          <w:rPr>
            <w:rStyle w:val="Hyperlink"/>
            <w:rFonts w:asciiTheme="minorHAnsi" w:eastAsia="Calibri" w:hAnsiTheme="minorHAnsi" w:cstheme="minorHAnsi"/>
            <w:spacing w:val="-4"/>
            <w:sz w:val="25"/>
            <w:szCs w:val="25"/>
          </w:rPr>
          <w:t>Academic Office</w:t>
        </w:r>
      </w:hyperlink>
      <w:r w:rsidRPr="008B4104">
        <w:rPr>
          <w:rFonts w:asciiTheme="minorHAnsi" w:eastAsia="Calibri" w:hAnsiTheme="minorHAnsi" w:cstheme="minorHAnsi"/>
          <w:color w:val="000000"/>
          <w:spacing w:val="-4"/>
          <w:sz w:val="25"/>
          <w:szCs w:val="25"/>
        </w:rPr>
        <w:t xml:space="preserve"> can also produce other letters on College letter headed paper for you, for example if you need a letter confirming your fees and enrolment period for an external</w:t>
      </w:r>
    </w:p>
    <w:p w14:paraId="7B1DA662" w14:textId="405FBC60" w:rsidR="00832E3D" w:rsidRPr="008B4104" w:rsidRDefault="00E31FFB">
      <w:pPr>
        <w:spacing w:before="84" w:line="247" w:lineRule="exact"/>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 xml:space="preserve">funding body. Please </w:t>
      </w:r>
      <w:hyperlink r:id="rId96" w:history="1">
        <w:r w:rsidRPr="00F35F9B">
          <w:rPr>
            <w:rStyle w:val="Hyperlink"/>
            <w:rFonts w:asciiTheme="minorHAnsi" w:eastAsia="Calibri" w:hAnsiTheme="minorHAnsi" w:cstheme="minorHAnsi"/>
            <w:spacing w:val="-3"/>
            <w:sz w:val="25"/>
            <w:szCs w:val="25"/>
          </w:rPr>
          <w:t>email</w:t>
        </w:r>
      </w:hyperlink>
      <w:r w:rsidRPr="008B4104">
        <w:rPr>
          <w:rFonts w:asciiTheme="minorHAnsi" w:eastAsia="Calibri" w:hAnsiTheme="minorHAnsi" w:cstheme="minorHAnsi"/>
          <w:color w:val="000000"/>
          <w:spacing w:val="-3"/>
          <w:sz w:val="25"/>
          <w:szCs w:val="25"/>
        </w:rPr>
        <w:t xml:space="preserve"> or visit us if we can help.</w:t>
      </w:r>
    </w:p>
    <w:p w14:paraId="3B850419" w14:textId="77777777" w:rsidR="00832E3D" w:rsidRPr="008B4104" w:rsidRDefault="00E31FFB">
      <w:pPr>
        <w:spacing w:before="140" w:line="336" w:lineRule="exact"/>
        <w:ind w:right="288"/>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College will not issue letters or authorize forms for periods of time when you do not hold student status, or if your student status has not been confirmed.</w:t>
      </w:r>
    </w:p>
    <w:p w14:paraId="78FB0EB7" w14:textId="77777777" w:rsidR="00832E3D" w:rsidRPr="008B4104" w:rsidRDefault="00E31FFB" w:rsidP="001263C9">
      <w:pPr>
        <w:pStyle w:val="Heading2"/>
        <w:spacing w:before="335"/>
        <w:rPr>
          <w:rFonts w:asciiTheme="minorHAnsi" w:eastAsia="Calibri" w:hAnsiTheme="minorHAnsi" w:cstheme="minorHAnsi"/>
          <w:b/>
          <w:color w:val="auto"/>
          <w:sz w:val="25"/>
          <w:szCs w:val="25"/>
        </w:rPr>
      </w:pPr>
      <w:bookmarkStart w:id="33" w:name="_Toc174443765"/>
      <w:r w:rsidRPr="008B4104">
        <w:rPr>
          <w:rFonts w:asciiTheme="minorHAnsi" w:eastAsia="Calibri" w:hAnsiTheme="minorHAnsi" w:cstheme="minorHAnsi"/>
          <w:b/>
          <w:color w:val="auto"/>
          <w:sz w:val="25"/>
          <w:szCs w:val="25"/>
        </w:rPr>
        <w:t>On-course transcripts for taught-course graduates</w:t>
      </w:r>
      <w:bookmarkEnd w:id="33"/>
    </w:p>
    <w:p w14:paraId="5270884D" w14:textId="77777777" w:rsidR="00832E3D" w:rsidRPr="008B4104" w:rsidRDefault="00E31FFB" w:rsidP="008E5227">
      <w:pPr>
        <w:spacing w:line="360" w:lineRule="auto"/>
        <w:textAlignment w:val="baseline"/>
        <w:rPr>
          <w:rFonts w:asciiTheme="minorHAnsi" w:eastAsia="Calibri" w:hAnsiTheme="minorHAnsi" w:cstheme="minorHAnsi"/>
          <w:color w:val="000000"/>
          <w:spacing w:val="-6"/>
          <w:sz w:val="25"/>
          <w:szCs w:val="25"/>
        </w:rPr>
      </w:pPr>
      <w:r w:rsidRPr="008B4104">
        <w:rPr>
          <w:rFonts w:asciiTheme="minorHAnsi" w:eastAsia="Calibri" w:hAnsiTheme="minorHAnsi" w:cstheme="minorHAnsi"/>
          <w:color w:val="000000"/>
          <w:spacing w:val="-6"/>
          <w:sz w:val="25"/>
          <w:szCs w:val="25"/>
        </w:rPr>
        <w:t>If you haven’t yet completed your course, you can request copies of your</w:t>
      </w:r>
      <w:r w:rsidRPr="008B4104">
        <w:rPr>
          <w:rFonts w:asciiTheme="minorHAnsi" w:eastAsia="Calibri" w:hAnsiTheme="minorHAnsi" w:cstheme="minorHAnsi"/>
          <w:color w:val="0000FF"/>
          <w:spacing w:val="-6"/>
          <w:sz w:val="25"/>
          <w:szCs w:val="25"/>
        </w:rPr>
        <w:t xml:space="preserve"> </w:t>
      </w:r>
      <w:hyperlink r:id="rId97" w:history="1">
        <w:r w:rsidRPr="008B4104">
          <w:rPr>
            <w:rStyle w:val="Hyperlink"/>
            <w:rFonts w:asciiTheme="minorHAnsi" w:eastAsia="Calibri" w:hAnsiTheme="minorHAnsi" w:cstheme="minorHAnsi"/>
            <w:spacing w:val="-6"/>
            <w:sz w:val="25"/>
            <w:szCs w:val="25"/>
          </w:rPr>
          <w:t>on-course transcript</w:t>
        </w:r>
      </w:hyperlink>
      <w:r w:rsidRPr="008B4104">
        <w:rPr>
          <w:rFonts w:asciiTheme="minorHAnsi" w:eastAsia="Calibri" w:hAnsiTheme="minorHAnsi" w:cstheme="minorHAnsi"/>
          <w:color w:val="000000"/>
          <w:spacing w:val="-6"/>
          <w:sz w:val="25"/>
          <w:szCs w:val="25"/>
          <w:u w:val="single"/>
        </w:rPr>
        <w:t xml:space="preserve">  </w:t>
      </w:r>
      <w:r w:rsidRPr="008B4104">
        <w:rPr>
          <w:rFonts w:asciiTheme="minorHAnsi" w:eastAsia="Calibri" w:hAnsiTheme="minorHAnsi" w:cstheme="minorHAnsi"/>
          <w:color w:val="000000"/>
          <w:spacing w:val="-6"/>
          <w:sz w:val="25"/>
          <w:szCs w:val="25"/>
        </w:rPr>
        <w:t>from the University for a small charge. This will show your academic achievement to date. An on-course transcript will reflect the information you see on the Assessments page in Student Self Service and are only available once you are entered for an assessment. If your assessments have not yet appeared on the Assessments page and you are still studying at Oxford, the enrolment certificate available through Student Self Service will act as a certification of attendance.</w:t>
      </w:r>
    </w:p>
    <w:p w14:paraId="169DD403" w14:textId="77777777" w:rsidR="00832E3D" w:rsidRPr="008B4104" w:rsidRDefault="00E31FFB" w:rsidP="001263C9">
      <w:pPr>
        <w:pStyle w:val="Heading2"/>
        <w:spacing w:before="335"/>
        <w:rPr>
          <w:rFonts w:asciiTheme="minorHAnsi" w:eastAsia="Calibri" w:hAnsiTheme="minorHAnsi" w:cstheme="minorHAnsi"/>
          <w:b/>
          <w:color w:val="auto"/>
          <w:sz w:val="25"/>
          <w:szCs w:val="25"/>
        </w:rPr>
      </w:pPr>
      <w:bookmarkStart w:id="34" w:name="_Toc174443766"/>
      <w:r w:rsidRPr="008B4104">
        <w:rPr>
          <w:rFonts w:asciiTheme="minorHAnsi" w:eastAsia="Calibri" w:hAnsiTheme="minorHAnsi" w:cstheme="minorHAnsi"/>
          <w:b/>
          <w:color w:val="auto"/>
          <w:sz w:val="25"/>
          <w:szCs w:val="25"/>
        </w:rPr>
        <w:t>Lost, damaged or stolen University Card</w:t>
      </w:r>
      <w:bookmarkEnd w:id="34"/>
    </w:p>
    <w:p w14:paraId="3FDB21A6" w14:textId="77777777" w:rsidR="00832E3D" w:rsidRPr="008B4104" w:rsidRDefault="00E31FFB">
      <w:pPr>
        <w:spacing w:line="336" w:lineRule="exact"/>
        <w:ind w:right="144"/>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University Cards (Bod Cards) are issued by the University Card Office via the Academic Office. Broken cards are replaced free of charge; please complete the</w:t>
      </w:r>
      <w:r w:rsidRPr="008B4104">
        <w:rPr>
          <w:rFonts w:asciiTheme="minorHAnsi" w:eastAsia="Calibri" w:hAnsiTheme="minorHAnsi" w:cstheme="minorHAnsi"/>
          <w:color w:val="0000FF"/>
          <w:spacing w:val="-4"/>
          <w:sz w:val="25"/>
          <w:szCs w:val="25"/>
        </w:rPr>
        <w:t xml:space="preserve"> </w:t>
      </w:r>
      <w:hyperlink r:id="rId98" w:history="1">
        <w:r w:rsidRPr="008B4104">
          <w:rPr>
            <w:rStyle w:val="Hyperlink"/>
            <w:rFonts w:asciiTheme="minorHAnsi" w:eastAsia="Calibri" w:hAnsiTheme="minorHAnsi" w:cstheme="minorHAnsi"/>
            <w:spacing w:val="-4"/>
            <w:sz w:val="25"/>
            <w:szCs w:val="25"/>
          </w:rPr>
          <w:t>form</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available on the College website to request a replacement. For lost cards, there is a £15 replacement charge levied by the Card Office. The fee is paid on line via the</w:t>
      </w:r>
      <w:r w:rsidRPr="008B4104">
        <w:rPr>
          <w:rFonts w:asciiTheme="minorHAnsi" w:eastAsia="Calibri" w:hAnsiTheme="minorHAnsi" w:cstheme="minorHAnsi"/>
          <w:color w:val="0000FF"/>
          <w:spacing w:val="-4"/>
          <w:sz w:val="25"/>
          <w:szCs w:val="25"/>
        </w:rPr>
        <w:t xml:space="preserve"> </w:t>
      </w:r>
      <w:hyperlink r:id="rId99" w:history="1">
        <w:r w:rsidRPr="008B4104">
          <w:rPr>
            <w:rStyle w:val="Hyperlink"/>
            <w:rFonts w:asciiTheme="minorHAnsi" w:eastAsia="Calibri" w:hAnsiTheme="minorHAnsi" w:cstheme="minorHAnsi"/>
            <w:spacing w:val="-4"/>
            <w:sz w:val="25"/>
            <w:szCs w:val="25"/>
          </w:rPr>
          <w:t>University Store</w:t>
        </w:r>
      </w:hyperlink>
      <w:r w:rsidRPr="008B4104">
        <w:rPr>
          <w:rFonts w:asciiTheme="minorHAnsi" w:eastAsia="Calibri" w:hAnsiTheme="minorHAnsi" w:cstheme="minorHAnsi"/>
          <w:color w:val="000000"/>
          <w:spacing w:val="-4"/>
          <w:sz w:val="25"/>
          <w:szCs w:val="25"/>
        </w:rPr>
        <w:t xml:space="preserve"> and a replacement card will be issued by the University’s Card Office after payment is received. Further information is available on the</w:t>
      </w:r>
      <w:r w:rsidRPr="008B4104">
        <w:rPr>
          <w:rFonts w:asciiTheme="minorHAnsi" w:eastAsia="Calibri" w:hAnsiTheme="minorHAnsi" w:cstheme="minorHAnsi"/>
          <w:color w:val="0000FF"/>
          <w:spacing w:val="-4"/>
          <w:sz w:val="25"/>
          <w:szCs w:val="25"/>
        </w:rPr>
        <w:t xml:space="preserve"> </w:t>
      </w:r>
      <w:hyperlink r:id="rId100" w:anchor="/" w:history="1">
        <w:r w:rsidRPr="008B4104">
          <w:rPr>
            <w:rStyle w:val="Hyperlink"/>
            <w:rFonts w:asciiTheme="minorHAnsi" w:eastAsia="Calibri" w:hAnsiTheme="minorHAnsi" w:cstheme="minorHAnsi"/>
            <w:spacing w:val="-4"/>
            <w:sz w:val="25"/>
            <w:szCs w:val="25"/>
          </w:rPr>
          <w:t>University Card Office</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web page.</w:t>
      </w:r>
    </w:p>
    <w:p w14:paraId="54A6BDBD" w14:textId="77777777" w:rsidR="00832E3D" w:rsidRPr="008B4104" w:rsidRDefault="00E31FFB" w:rsidP="001263C9">
      <w:pPr>
        <w:pStyle w:val="Heading2"/>
        <w:spacing w:before="335"/>
        <w:rPr>
          <w:rFonts w:asciiTheme="minorHAnsi" w:eastAsia="Calibri" w:hAnsiTheme="minorHAnsi" w:cstheme="minorHAnsi"/>
          <w:b/>
          <w:color w:val="auto"/>
          <w:sz w:val="25"/>
          <w:szCs w:val="25"/>
        </w:rPr>
      </w:pPr>
      <w:bookmarkStart w:id="35" w:name="_Toc174443767"/>
      <w:r w:rsidRPr="008B4104">
        <w:rPr>
          <w:rFonts w:asciiTheme="minorHAnsi" w:eastAsia="Calibri" w:hAnsiTheme="minorHAnsi" w:cstheme="minorHAnsi"/>
          <w:b/>
          <w:color w:val="auto"/>
          <w:sz w:val="25"/>
          <w:szCs w:val="25"/>
        </w:rPr>
        <w:lastRenderedPageBreak/>
        <w:t>University Examination Regulations</w:t>
      </w:r>
      <w:bookmarkEnd w:id="35"/>
    </w:p>
    <w:p w14:paraId="1BC9CCBC" w14:textId="77777777" w:rsidR="00832E3D" w:rsidRPr="008B4104" w:rsidRDefault="00E31FFB">
      <w:pPr>
        <w:spacing w:before="1" w:line="337" w:lineRule="exact"/>
        <w:ind w:right="144"/>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The</w:t>
      </w:r>
      <w:r w:rsidRPr="008B4104">
        <w:rPr>
          <w:rFonts w:asciiTheme="minorHAnsi" w:eastAsia="Calibri" w:hAnsiTheme="minorHAnsi" w:cstheme="minorHAnsi"/>
          <w:color w:val="0000FF"/>
          <w:spacing w:val="-3"/>
          <w:sz w:val="25"/>
          <w:szCs w:val="25"/>
        </w:rPr>
        <w:t xml:space="preserve"> </w:t>
      </w:r>
      <w:hyperlink r:id="rId101" w:history="1">
        <w:r w:rsidRPr="008B4104">
          <w:rPr>
            <w:rStyle w:val="Hyperlink"/>
            <w:rFonts w:asciiTheme="minorHAnsi" w:eastAsia="Calibri" w:hAnsiTheme="minorHAnsi" w:cstheme="minorHAnsi"/>
            <w:spacing w:val="-3"/>
            <w:sz w:val="25"/>
            <w:szCs w:val="25"/>
          </w:rPr>
          <w:t>University Examination Regulations</w:t>
        </w:r>
      </w:hyperlink>
      <w:r w:rsidRPr="008B4104">
        <w:rPr>
          <w:rFonts w:asciiTheme="minorHAnsi" w:eastAsia="Calibri" w:hAnsiTheme="minorHAnsi" w:cstheme="minorHAnsi"/>
          <w:color w:val="0000FF"/>
          <w:spacing w:val="-3"/>
          <w:sz w:val="25"/>
          <w:szCs w:val="25"/>
        </w:rPr>
        <w:t xml:space="preserve"> </w:t>
      </w:r>
      <w:r w:rsidRPr="008B4104">
        <w:rPr>
          <w:rFonts w:asciiTheme="minorHAnsi" w:eastAsia="Calibri" w:hAnsiTheme="minorHAnsi" w:cstheme="minorHAnsi"/>
          <w:color w:val="000000"/>
          <w:spacing w:val="-3"/>
          <w:sz w:val="25"/>
          <w:szCs w:val="25"/>
        </w:rPr>
        <w:t>govern all graduate courses. It is your responsibility to be aware of the regulations governing your course. Most Departments and Faculties will produce a course handbook covering each graduate course but the Examination Regulations remain the authoritative version and take precedence over regulations published elsewhere.</w:t>
      </w:r>
    </w:p>
    <w:p w14:paraId="27C0104E" w14:textId="77777777" w:rsidR="00832E3D" w:rsidRPr="008B4104" w:rsidRDefault="00E31FFB">
      <w:pPr>
        <w:spacing w:before="334" w:line="337" w:lineRule="exact"/>
        <w:ind w:right="144"/>
        <w:textAlignment w:val="baseline"/>
        <w:rPr>
          <w:rFonts w:asciiTheme="minorHAnsi" w:eastAsia="Calibri" w:hAnsiTheme="minorHAnsi" w:cstheme="minorHAnsi"/>
          <w:b/>
          <w:color w:val="000000"/>
          <w:sz w:val="25"/>
          <w:szCs w:val="25"/>
        </w:rPr>
      </w:pPr>
      <w:bookmarkStart w:id="36" w:name="_Toc174443768"/>
      <w:r w:rsidRPr="008B4104">
        <w:rPr>
          <w:rStyle w:val="Heading2Char"/>
          <w:rFonts w:asciiTheme="minorHAnsi" w:hAnsiTheme="minorHAnsi" w:cstheme="minorHAnsi"/>
          <w:b/>
          <w:color w:val="auto"/>
          <w:sz w:val="25"/>
          <w:szCs w:val="25"/>
        </w:rPr>
        <w:t>Examination Entry for those taking written papers as part of a taught graduate course</w:t>
      </w:r>
      <w:bookmarkEnd w:id="36"/>
      <w:r w:rsidRPr="008B4104">
        <w:rPr>
          <w:rFonts w:asciiTheme="minorHAnsi" w:eastAsia="Calibri" w:hAnsiTheme="minorHAnsi" w:cstheme="minorHAnsi"/>
          <w:b/>
          <w:sz w:val="25"/>
          <w:szCs w:val="25"/>
        </w:rPr>
        <w:t xml:space="preserve"> </w:t>
      </w:r>
      <w:r w:rsidRPr="008B4104">
        <w:rPr>
          <w:rFonts w:asciiTheme="minorHAnsi" w:eastAsia="Calibri" w:hAnsiTheme="minorHAnsi" w:cstheme="minorHAnsi"/>
          <w:color w:val="000000"/>
          <w:sz w:val="25"/>
          <w:szCs w:val="25"/>
        </w:rPr>
        <w:t>Students are required to enter for examinations via an online process using Student Self Service. You will receive an email invitation from the University to login to Student Self Service to complete your optional examination entry assessment selections by a given date. Your selections will be validated and confirmed by a series of display screens within Student Self Service, and you will be able to log back in and change your choices within the examination entry window as many times as you wish.</w:t>
      </w:r>
    </w:p>
    <w:p w14:paraId="0E3E492B" w14:textId="77777777" w:rsidR="00832E3D" w:rsidRPr="008B4104" w:rsidRDefault="00E31FFB">
      <w:pPr>
        <w:spacing w:before="339" w:line="337" w:lineRule="exact"/>
        <w:ind w:right="43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For examination entry which includes a combination of core and optional assessment units, your core assessment units will be listed alongside optional assessment units.</w:t>
      </w:r>
    </w:p>
    <w:p w14:paraId="0689BF61" w14:textId="77777777" w:rsidR="00832E3D" w:rsidRPr="008B4104" w:rsidRDefault="00E31FFB">
      <w:pPr>
        <w:spacing w:before="334" w:line="337"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Entries completed late will be subject to a late entry fee, as will changes of option(s) made after the closure of the examination entry window.</w:t>
      </w:r>
    </w:p>
    <w:p w14:paraId="6D7FAE06" w14:textId="77777777" w:rsidR="00832E3D" w:rsidRPr="008B4104" w:rsidRDefault="00E31FFB">
      <w:pPr>
        <w:spacing w:before="337" w:line="337" w:lineRule="exact"/>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Candidate numbers are sent to candidates directly from the Examination Schools. The Academic Office does not hold records of candidates’ numbers; if you mislay your number you will be able to find it via Student Self Service.</w:t>
      </w:r>
    </w:p>
    <w:p w14:paraId="56440873" w14:textId="77777777" w:rsidR="00832E3D" w:rsidRPr="008B4104" w:rsidRDefault="00E31FFB">
      <w:pPr>
        <w:spacing w:before="430" w:line="247"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Please contact the Academic Office if you have any queries relating to examination entries.</w:t>
      </w:r>
    </w:p>
    <w:p w14:paraId="0B050FC1" w14:textId="77777777" w:rsidR="00832E3D" w:rsidRPr="008B4104" w:rsidRDefault="00E31FFB" w:rsidP="00000989">
      <w:pPr>
        <w:pStyle w:val="Heading2"/>
        <w:spacing w:before="335" w:line="276" w:lineRule="auto"/>
        <w:rPr>
          <w:rFonts w:asciiTheme="minorHAnsi" w:eastAsia="Calibri" w:hAnsiTheme="minorHAnsi" w:cstheme="minorHAnsi"/>
          <w:b/>
          <w:color w:val="auto"/>
          <w:sz w:val="25"/>
          <w:szCs w:val="25"/>
        </w:rPr>
      </w:pPr>
      <w:bookmarkStart w:id="37" w:name="_Toc174443769"/>
      <w:r w:rsidRPr="008B4104">
        <w:rPr>
          <w:rFonts w:asciiTheme="minorHAnsi" w:eastAsia="Calibri" w:hAnsiTheme="minorHAnsi" w:cstheme="minorHAnsi"/>
          <w:b/>
          <w:color w:val="auto"/>
          <w:sz w:val="25"/>
          <w:szCs w:val="25"/>
        </w:rPr>
        <w:t>Alternative Examination arrangements</w:t>
      </w:r>
      <w:bookmarkEnd w:id="37"/>
    </w:p>
    <w:p w14:paraId="5C3A08C6" w14:textId="77777777" w:rsidR="0057107B" w:rsidRPr="008B4104" w:rsidRDefault="0057107B" w:rsidP="00000989">
      <w:pPr>
        <w:spacing w:line="276" w:lineRule="auto"/>
        <w:rPr>
          <w:rFonts w:asciiTheme="minorHAnsi" w:hAnsiTheme="minorHAnsi" w:cstheme="minorHAnsi"/>
          <w:sz w:val="25"/>
          <w:szCs w:val="25"/>
        </w:rPr>
      </w:pPr>
      <w:r w:rsidRPr="008B4104">
        <w:rPr>
          <w:rFonts w:asciiTheme="minorHAnsi" w:hAnsiTheme="minorHAnsi" w:cstheme="minorHAnsi"/>
          <w:sz w:val="25"/>
          <w:szCs w:val="25"/>
        </w:rPr>
        <w:t>If you would like to apply for alternative arrangements to be put in place for your examinations because you have a Specific Learning Difficulty (</w:t>
      </w:r>
      <w:proofErr w:type="spellStart"/>
      <w:r w:rsidRPr="008B4104">
        <w:rPr>
          <w:rFonts w:asciiTheme="minorHAnsi" w:hAnsiTheme="minorHAnsi" w:cstheme="minorHAnsi"/>
          <w:sz w:val="25"/>
          <w:szCs w:val="25"/>
        </w:rPr>
        <w:t>SpLD</w:t>
      </w:r>
      <w:proofErr w:type="spellEnd"/>
      <w:r w:rsidRPr="008B4104">
        <w:rPr>
          <w:rFonts w:asciiTheme="minorHAnsi" w:hAnsiTheme="minorHAnsi" w:cstheme="minorHAnsi"/>
          <w:sz w:val="25"/>
          <w:szCs w:val="25"/>
        </w:rPr>
        <w:t xml:space="preserve">), disability or chronic medical condition please contact the College’s Disability Co-ordinator, </w:t>
      </w:r>
      <w:hyperlink r:id="rId102" w:history="1">
        <w:r w:rsidRPr="008B4104">
          <w:rPr>
            <w:rFonts w:asciiTheme="minorHAnsi" w:hAnsiTheme="minorHAnsi" w:cstheme="minorHAnsi"/>
            <w:color w:val="0563C1" w:themeColor="hyperlink"/>
            <w:sz w:val="25"/>
            <w:szCs w:val="25"/>
            <w:u w:val="single"/>
          </w:rPr>
          <w:t>Mrs Elaine Eastgate</w:t>
        </w:r>
      </w:hyperlink>
      <w:r w:rsidRPr="008B4104">
        <w:rPr>
          <w:rFonts w:asciiTheme="minorHAnsi" w:hAnsiTheme="minorHAnsi" w:cstheme="minorHAnsi"/>
          <w:sz w:val="25"/>
          <w:szCs w:val="25"/>
        </w:rPr>
        <w:t>,</w:t>
      </w:r>
      <w:hyperlink r:id="rId103">
        <w:r w:rsidRPr="008B4104">
          <w:rPr>
            <w:rFonts w:asciiTheme="minorHAnsi" w:hAnsiTheme="minorHAnsi" w:cstheme="minorHAnsi"/>
            <w:color w:val="0563C1" w:themeColor="hyperlink"/>
            <w:sz w:val="25"/>
            <w:szCs w:val="25"/>
            <w:u w:val="single"/>
          </w:rPr>
          <w:t xml:space="preserve"> </w:t>
        </w:r>
      </w:hyperlink>
      <w:r w:rsidRPr="008B4104">
        <w:rPr>
          <w:rFonts w:asciiTheme="minorHAnsi" w:hAnsiTheme="minorHAnsi" w:cstheme="minorHAnsi"/>
          <w:sz w:val="25"/>
          <w:szCs w:val="25"/>
        </w:rPr>
        <w:t xml:space="preserve">straight away (Academic Office, Room 17). If you have a medical condition which means it would be difficult for you to sit exams in the Examination Schools you may be granted permission by the University to take examinations in College. In all cases, suitable supporting documentation is required. This may be provided by the University’s </w:t>
      </w:r>
      <w:hyperlink r:id="rId104">
        <w:r w:rsidRPr="008B4104">
          <w:rPr>
            <w:rFonts w:asciiTheme="minorHAnsi" w:hAnsiTheme="minorHAnsi" w:cstheme="minorHAnsi"/>
            <w:color w:val="0563C1" w:themeColor="hyperlink"/>
            <w:sz w:val="25"/>
            <w:szCs w:val="25"/>
            <w:u w:val="single"/>
          </w:rPr>
          <w:t>Disability Advisory Service</w:t>
        </w:r>
      </w:hyperlink>
      <w:r w:rsidRPr="008B4104">
        <w:rPr>
          <w:rFonts w:asciiTheme="minorHAnsi" w:hAnsiTheme="minorHAnsi" w:cstheme="minorHAnsi"/>
          <w:sz w:val="25"/>
          <w:szCs w:val="25"/>
        </w:rPr>
        <w:t xml:space="preserve"> or it may be a medical certificate from the College Doctor. If you are unsure whether you may be eligible to apply for alternative arrangements or if you have any other queries, please contact Mrs Eastgate.</w:t>
      </w:r>
    </w:p>
    <w:p w14:paraId="396F6D78" w14:textId="77777777" w:rsidR="0057107B" w:rsidRPr="008B4104" w:rsidRDefault="0057107B" w:rsidP="0057107B">
      <w:pPr>
        <w:rPr>
          <w:rFonts w:asciiTheme="minorHAnsi" w:hAnsiTheme="minorHAnsi" w:cstheme="minorHAnsi"/>
          <w:sz w:val="25"/>
          <w:szCs w:val="25"/>
        </w:rPr>
      </w:pPr>
    </w:p>
    <w:p w14:paraId="02C770C2" w14:textId="77777777" w:rsidR="0057107B" w:rsidRPr="008B4104" w:rsidRDefault="0057107B" w:rsidP="00000989">
      <w:pPr>
        <w:spacing w:line="276" w:lineRule="auto"/>
        <w:rPr>
          <w:rFonts w:asciiTheme="minorHAnsi" w:hAnsiTheme="minorHAnsi" w:cstheme="minorHAnsi"/>
          <w:sz w:val="25"/>
          <w:szCs w:val="25"/>
        </w:rPr>
      </w:pPr>
      <w:r w:rsidRPr="008B4104">
        <w:rPr>
          <w:rFonts w:asciiTheme="minorHAnsi" w:hAnsiTheme="minorHAnsi" w:cstheme="minorHAnsi"/>
          <w:sz w:val="25"/>
          <w:szCs w:val="25"/>
        </w:rPr>
        <w:lastRenderedPageBreak/>
        <w:t>If your examination timetable includes clashes with religious observances you wish to uphold the College can apply to the University for an adjustment to your timetable. Please speak to Mrs Eastgate as soon as possible in the Michaelmas Term prior to your examinations to explore what adjustments might be possible and to arrange for the College to make an application on your behalf.</w:t>
      </w:r>
    </w:p>
    <w:p w14:paraId="383D85FD" w14:textId="77777777" w:rsidR="00832E3D" w:rsidRPr="008B4104" w:rsidRDefault="00E31FFB" w:rsidP="00000989">
      <w:pPr>
        <w:pStyle w:val="Heading2"/>
        <w:spacing w:before="335" w:line="276" w:lineRule="auto"/>
        <w:rPr>
          <w:rFonts w:asciiTheme="minorHAnsi" w:eastAsia="Calibri" w:hAnsiTheme="minorHAnsi" w:cstheme="minorHAnsi"/>
          <w:b/>
          <w:color w:val="auto"/>
          <w:sz w:val="25"/>
          <w:szCs w:val="25"/>
        </w:rPr>
      </w:pPr>
      <w:bookmarkStart w:id="38" w:name="_Toc174443770"/>
      <w:r w:rsidRPr="008B4104">
        <w:rPr>
          <w:rFonts w:asciiTheme="minorHAnsi" w:eastAsia="Calibri" w:hAnsiTheme="minorHAnsi" w:cstheme="minorHAnsi"/>
          <w:b/>
          <w:color w:val="auto"/>
          <w:sz w:val="25"/>
          <w:szCs w:val="25"/>
        </w:rPr>
        <w:t>Consideration of mitigating circumstances by examiners</w:t>
      </w:r>
      <w:bookmarkEnd w:id="38"/>
    </w:p>
    <w:p w14:paraId="2B4A07A4" w14:textId="77777777" w:rsidR="00832E3D" w:rsidRPr="008B4104" w:rsidRDefault="00E31FFB" w:rsidP="00000989">
      <w:pPr>
        <w:spacing w:before="50" w:line="276" w:lineRule="auto"/>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 xml:space="preserve">If you are on a taught course and have a problem before or during your exams or in relation to your submitted work that you think has seriously affected your performance, you can submit a </w:t>
      </w:r>
      <w:hyperlink r:id="rId105" w:anchor=":~:text=Mitigating%20circumstances%20notices%20to%20examiners%20(MCE)" w:history="1">
        <w:r w:rsidRPr="008B4104">
          <w:rPr>
            <w:rStyle w:val="Hyperlink"/>
            <w:rFonts w:asciiTheme="minorHAnsi" w:eastAsia="Calibri" w:hAnsiTheme="minorHAnsi" w:cstheme="minorHAnsi"/>
            <w:sz w:val="25"/>
            <w:szCs w:val="25"/>
          </w:rPr>
          <w:t>‘mitigating circumstances notice’</w:t>
        </w:r>
      </w:hyperlink>
      <w:r w:rsidRPr="008B4104">
        <w:rPr>
          <w:rFonts w:asciiTheme="minorHAnsi" w:eastAsia="Calibri" w:hAnsiTheme="minorHAnsi" w:cstheme="minorHAnsi"/>
          <w:color w:val="000000"/>
          <w:sz w:val="25"/>
          <w:szCs w:val="25"/>
        </w:rPr>
        <w:t xml:space="preserve"> or MCE so that the examiners are made aware of the situation.</w:t>
      </w:r>
    </w:p>
    <w:p w14:paraId="5213E90E" w14:textId="77777777" w:rsidR="00832E3D" w:rsidRPr="008B4104" w:rsidRDefault="00E31FFB" w:rsidP="00000989">
      <w:pPr>
        <w:spacing w:before="152" w:line="276" w:lineRule="auto"/>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 xml:space="preserve">You should only submit a notice when you have suffered a serious problem – either medical or personal. Examiners are limited in the way they can take such circumstances into account, as </w:t>
      </w:r>
      <w:proofErr w:type="gramStart"/>
      <w:r w:rsidRPr="008B4104">
        <w:rPr>
          <w:rFonts w:asciiTheme="minorHAnsi" w:eastAsia="Calibri" w:hAnsiTheme="minorHAnsi" w:cstheme="minorHAnsi"/>
          <w:color w:val="000000"/>
          <w:spacing w:val="-4"/>
          <w:sz w:val="25"/>
          <w:szCs w:val="25"/>
        </w:rPr>
        <w:t>ultimately</w:t>
      </w:r>
      <w:proofErr w:type="gramEnd"/>
      <w:r w:rsidRPr="008B4104">
        <w:rPr>
          <w:rFonts w:asciiTheme="minorHAnsi" w:eastAsia="Calibri" w:hAnsiTheme="minorHAnsi" w:cstheme="minorHAnsi"/>
          <w:color w:val="000000"/>
          <w:spacing w:val="-4"/>
          <w:sz w:val="25"/>
          <w:szCs w:val="25"/>
        </w:rPr>
        <w:t xml:space="preserve"> they have to assess your performance on the work that has been produced.</w:t>
      </w:r>
    </w:p>
    <w:p w14:paraId="60E0AD0E" w14:textId="77777777" w:rsidR="00832E3D" w:rsidRPr="008B4104" w:rsidRDefault="00E31FFB" w:rsidP="00000989">
      <w:pPr>
        <w:spacing w:before="204" w:line="276" w:lineRule="auto"/>
        <w:ind w:right="288"/>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If your examination preparation, rather than the examinations themselves, was affected, it is only likely to be appropriate to submit a notice if the impact on you was very severe.</w:t>
      </w:r>
    </w:p>
    <w:p w14:paraId="265BCC4D" w14:textId="77777777" w:rsidR="00832E3D" w:rsidRPr="00000989" w:rsidRDefault="00E31FFB" w:rsidP="00000989">
      <w:pPr>
        <w:spacing w:before="198" w:line="276" w:lineRule="auto"/>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 xml:space="preserve">Independent evidence, such as a medical certificate or supporting letter from your college </w:t>
      </w:r>
      <w:r w:rsidRPr="00000989">
        <w:rPr>
          <w:rFonts w:asciiTheme="minorHAnsi" w:eastAsia="Calibri" w:hAnsiTheme="minorHAnsi" w:cstheme="minorHAnsi"/>
          <w:color w:val="000000"/>
          <w:sz w:val="25"/>
          <w:szCs w:val="25"/>
        </w:rPr>
        <w:t>or department (for non-medical circumstances), should always be submitted along with your notice. Examples of the kind of problem that might prompt you to submit a notice where there has been a significant impact on your performance are:</w:t>
      </w:r>
    </w:p>
    <w:p w14:paraId="2AB97420" w14:textId="77777777" w:rsidR="00832E3D" w:rsidRPr="00000989" w:rsidRDefault="00E31FFB" w:rsidP="002465BA">
      <w:pPr>
        <w:numPr>
          <w:ilvl w:val="0"/>
          <w:numId w:val="4"/>
        </w:numPr>
        <w:spacing w:before="292" w:line="276" w:lineRule="auto"/>
        <w:ind w:firstLine="426"/>
        <w:textAlignment w:val="baseline"/>
        <w:rPr>
          <w:rFonts w:asciiTheme="minorHAnsi" w:eastAsia="Calibri" w:hAnsiTheme="minorHAnsi" w:cstheme="minorHAnsi"/>
          <w:color w:val="000000"/>
          <w:spacing w:val="-5"/>
          <w:sz w:val="25"/>
          <w:szCs w:val="25"/>
        </w:rPr>
      </w:pPr>
      <w:r w:rsidRPr="00000989">
        <w:rPr>
          <w:rFonts w:asciiTheme="minorHAnsi" w:eastAsia="Calibri" w:hAnsiTheme="minorHAnsi" w:cstheme="minorHAnsi"/>
          <w:color w:val="000000"/>
          <w:spacing w:val="-5"/>
          <w:sz w:val="25"/>
          <w:szCs w:val="25"/>
        </w:rPr>
        <w:t>acute illness</w:t>
      </w:r>
    </w:p>
    <w:p w14:paraId="27A8B469" w14:textId="77777777" w:rsidR="00832E3D" w:rsidRPr="00000989" w:rsidRDefault="00E31FFB" w:rsidP="002465BA">
      <w:pPr>
        <w:numPr>
          <w:ilvl w:val="0"/>
          <w:numId w:val="4"/>
        </w:numPr>
        <w:spacing w:before="91" w:line="259" w:lineRule="exact"/>
        <w:ind w:firstLine="426"/>
        <w:textAlignment w:val="baseline"/>
        <w:rPr>
          <w:rFonts w:asciiTheme="minorHAnsi" w:eastAsia="Calibri" w:hAnsiTheme="minorHAnsi" w:cstheme="minorHAnsi"/>
          <w:color w:val="000000"/>
          <w:spacing w:val="-6"/>
          <w:sz w:val="25"/>
          <w:szCs w:val="25"/>
        </w:rPr>
      </w:pPr>
      <w:r w:rsidRPr="00000989">
        <w:rPr>
          <w:rFonts w:asciiTheme="minorHAnsi" w:eastAsia="Calibri" w:hAnsiTheme="minorHAnsi" w:cstheme="minorHAnsi"/>
          <w:color w:val="000000"/>
          <w:spacing w:val="-6"/>
          <w:sz w:val="25"/>
          <w:szCs w:val="25"/>
        </w:rPr>
        <w:t>bereavement</w:t>
      </w:r>
    </w:p>
    <w:p w14:paraId="0E1DF03F" w14:textId="77777777" w:rsidR="00832E3D" w:rsidRPr="00000989" w:rsidRDefault="00E31FFB" w:rsidP="002465BA">
      <w:pPr>
        <w:numPr>
          <w:ilvl w:val="0"/>
          <w:numId w:val="4"/>
        </w:numPr>
        <w:spacing w:before="92" w:line="260" w:lineRule="exact"/>
        <w:ind w:firstLine="426"/>
        <w:textAlignment w:val="baseline"/>
        <w:rPr>
          <w:rFonts w:asciiTheme="minorHAnsi" w:eastAsia="Calibri" w:hAnsiTheme="minorHAnsi" w:cstheme="minorHAnsi"/>
          <w:color w:val="000000"/>
          <w:spacing w:val="-4"/>
          <w:sz w:val="25"/>
          <w:szCs w:val="25"/>
        </w:rPr>
      </w:pPr>
      <w:r w:rsidRPr="00000989">
        <w:rPr>
          <w:rFonts w:asciiTheme="minorHAnsi" w:eastAsia="Calibri" w:hAnsiTheme="minorHAnsi" w:cstheme="minorHAnsi"/>
          <w:color w:val="000000"/>
          <w:spacing w:val="-4"/>
          <w:sz w:val="25"/>
          <w:szCs w:val="25"/>
        </w:rPr>
        <w:t>other significant adverse personal circumstances (e.g. the impact of crime).</w:t>
      </w:r>
    </w:p>
    <w:p w14:paraId="2D965B08" w14:textId="77777777" w:rsidR="00000989" w:rsidRDefault="00000989" w:rsidP="00000989">
      <w:pPr>
        <w:rPr>
          <w:rFonts w:asciiTheme="minorHAnsi" w:hAnsiTheme="minorHAnsi" w:cstheme="minorHAnsi"/>
          <w:spacing w:val="-5"/>
          <w:sz w:val="25"/>
          <w:szCs w:val="25"/>
        </w:rPr>
      </w:pPr>
    </w:p>
    <w:p w14:paraId="7C2F19F2" w14:textId="77777777" w:rsidR="00000989" w:rsidRPr="00000989" w:rsidRDefault="00E31FFB" w:rsidP="00000989">
      <w:pPr>
        <w:spacing w:line="276" w:lineRule="auto"/>
        <w:rPr>
          <w:rFonts w:asciiTheme="minorHAnsi" w:hAnsiTheme="minorHAnsi" w:cstheme="minorHAnsi"/>
          <w:sz w:val="25"/>
          <w:szCs w:val="25"/>
        </w:rPr>
      </w:pPr>
      <w:r w:rsidRPr="00000989">
        <w:rPr>
          <w:rFonts w:asciiTheme="minorHAnsi" w:hAnsiTheme="minorHAnsi" w:cstheme="minorHAnsi"/>
          <w:spacing w:val="-5"/>
          <w:sz w:val="25"/>
          <w:szCs w:val="25"/>
        </w:rPr>
        <w:t>If you have a disability or long-term health condition, you should ensure that you apply for alternative examination arrangements if appropriate. If you think that your performance has still been affected by your disability or condition, despite the alternative arrangements and</w:t>
      </w:r>
      <w:r w:rsidR="00A14166" w:rsidRPr="00000989">
        <w:rPr>
          <w:rFonts w:asciiTheme="minorHAnsi" w:hAnsiTheme="minorHAnsi" w:cstheme="minorHAnsi"/>
          <w:spacing w:val="-5"/>
          <w:sz w:val="25"/>
          <w:szCs w:val="25"/>
        </w:rPr>
        <w:t xml:space="preserve"> </w:t>
      </w:r>
      <w:r w:rsidR="00A14166" w:rsidRPr="00000989">
        <w:rPr>
          <w:rFonts w:asciiTheme="minorHAnsi" w:hAnsiTheme="minorHAnsi" w:cstheme="minorHAnsi"/>
          <w:sz w:val="25"/>
          <w:szCs w:val="25"/>
        </w:rPr>
        <w:t xml:space="preserve">other support in place, or you suffer another serious problem such as an acute illness just before or during the exams, you can also submit a </w:t>
      </w:r>
      <w:proofErr w:type="gramStart"/>
      <w:r w:rsidR="00A14166" w:rsidRPr="00000989">
        <w:rPr>
          <w:rFonts w:asciiTheme="minorHAnsi" w:hAnsiTheme="minorHAnsi" w:cstheme="minorHAnsi"/>
          <w:sz w:val="25"/>
          <w:szCs w:val="25"/>
        </w:rPr>
        <w:t>mitigating circumstances</w:t>
      </w:r>
      <w:proofErr w:type="gramEnd"/>
      <w:r w:rsidR="00A14166" w:rsidRPr="00000989">
        <w:rPr>
          <w:rFonts w:asciiTheme="minorHAnsi" w:hAnsiTheme="minorHAnsi" w:cstheme="minorHAnsi"/>
          <w:sz w:val="25"/>
          <w:szCs w:val="25"/>
        </w:rPr>
        <w:t xml:space="preserve"> notice.</w:t>
      </w:r>
    </w:p>
    <w:p w14:paraId="3603432A" w14:textId="77777777" w:rsidR="00000989" w:rsidRPr="00000989" w:rsidRDefault="00000989" w:rsidP="00000989">
      <w:pPr>
        <w:spacing w:line="276" w:lineRule="auto"/>
        <w:rPr>
          <w:rFonts w:asciiTheme="minorHAnsi" w:hAnsiTheme="minorHAnsi" w:cstheme="minorHAnsi"/>
          <w:b/>
          <w:sz w:val="25"/>
          <w:szCs w:val="25"/>
        </w:rPr>
      </w:pPr>
    </w:p>
    <w:p w14:paraId="36346B9D" w14:textId="77777777" w:rsidR="00832E3D" w:rsidRPr="00000989" w:rsidRDefault="00E31FFB" w:rsidP="00000989">
      <w:pPr>
        <w:rPr>
          <w:rFonts w:asciiTheme="minorHAnsi" w:hAnsiTheme="minorHAnsi" w:cstheme="minorHAnsi"/>
          <w:b/>
          <w:sz w:val="25"/>
          <w:szCs w:val="25"/>
        </w:rPr>
      </w:pPr>
      <w:r w:rsidRPr="00000989">
        <w:rPr>
          <w:rFonts w:asciiTheme="minorHAnsi" w:hAnsiTheme="minorHAnsi" w:cstheme="minorHAnsi"/>
          <w:b/>
          <w:sz w:val="25"/>
          <w:szCs w:val="25"/>
        </w:rPr>
        <w:t>Academic appeals</w:t>
      </w:r>
    </w:p>
    <w:p w14:paraId="14113935" w14:textId="77777777" w:rsidR="001263C9" w:rsidRDefault="001263C9" w:rsidP="001263C9">
      <w:pPr>
        <w:spacing w:line="337" w:lineRule="exact"/>
        <w:ind w:right="288"/>
        <w:textAlignment w:val="baseline"/>
        <w:rPr>
          <w:rFonts w:asciiTheme="minorHAnsi" w:eastAsia="Calibri" w:hAnsiTheme="minorHAnsi" w:cstheme="minorHAnsi"/>
          <w:b/>
          <w:color w:val="000000"/>
          <w:sz w:val="25"/>
          <w:szCs w:val="25"/>
        </w:rPr>
      </w:pPr>
    </w:p>
    <w:p w14:paraId="73CC718E" w14:textId="77777777" w:rsidR="00832E3D" w:rsidRPr="008B4104" w:rsidRDefault="00E31FFB" w:rsidP="001263C9">
      <w:pPr>
        <w:spacing w:line="337" w:lineRule="exact"/>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A student can raise an academic appeal with the Proctors within 20 working days of the date of the decision they are challenging under the</w:t>
      </w:r>
      <w:r w:rsidRPr="008B4104">
        <w:rPr>
          <w:rFonts w:asciiTheme="minorHAnsi" w:eastAsia="Calibri" w:hAnsiTheme="minorHAnsi" w:cstheme="minorHAnsi"/>
          <w:color w:val="0000FF"/>
          <w:sz w:val="25"/>
          <w:szCs w:val="25"/>
        </w:rPr>
        <w:t xml:space="preserve"> </w:t>
      </w:r>
      <w:hyperlink r:id="rId106" w:history="1">
        <w:r w:rsidRPr="008B4104">
          <w:rPr>
            <w:rStyle w:val="Hyperlink"/>
            <w:rFonts w:asciiTheme="minorHAnsi" w:eastAsia="Calibri" w:hAnsiTheme="minorHAnsi" w:cstheme="minorHAnsi"/>
            <w:sz w:val="25"/>
            <w:szCs w:val="25"/>
          </w:rPr>
          <w:t>University Academic Appeals Procedure</w:t>
        </w:r>
      </w:hyperlink>
      <w:r w:rsidRPr="008B4104">
        <w:rPr>
          <w:rFonts w:asciiTheme="minorHAnsi" w:eastAsia="Calibri" w:hAnsiTheme="minorHAnsi" w:cstheme="minorHAnsi"/>
          <w:color w:val="000000"/>
          <w:sz w:val="25"/>
          <w:szCs w:val="25"/>
          <w:u w:val="single"/>
        </w:rPr>
        <w:t xml:space="preserve"> </w:t>
      </w:r>
    </w:p>
    <w:p w14:paraId="052D437C" w14:textId="77777777" w:rsidR="00832E3D" w:rsidRPr="008B4104" w:rsidRDefault="00E31FFB">
      <w:pPr>
        <w:spacing w:before="5" w:line="336"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lastRenderedPageBreak/>
        <w:t xml:space="preserve">An academic appeal is an appeal against the decision of an academic body (e.g. boards of examiners, transfer and confirmation decisions etc.) in terms of whether the procedures were followed properly, errors were made or the process was biased in some way. There is no right of appeal over matters of academic judgement – i.e. decisions that can only be made by applying an academic expert opinion. </w:t>
      </w:r>
      <w:proofErr w:type="gramStart"/>
      <w:r w:rsidRPr="008B4104">
        <w:rPr>
          <w:rFonts w:asciiTheme="minorHAnsi" w:eastAsia="Calibri" w:hAnsiTheme="minorHAnsi" w:cstheme="minorHAnsi"/>
          <w:color w:val="000000"/>
          <w:spacing w:val="-4"/>
          <w:sz w:val="25"/>
          <w:szCs w:val="25"/>
        </w:rPr>
        <w:t>Therefore</w:t>
      </w:r>
      <w:proofErr w:type="gramEnd"/>
      <w:r w:rsidRPr="008B4104">
        <w:rPr>
          <w:rFonts w:asciiTheme="minorHAnsi" w:eastAsia="Calibri" w:hAnsiTheme="minorHAnsi" w:cstheme="minorHAnsi"/>
          <w:color w:val="000000"/>
          <w:spacing w:val="-4"/>
          <w:sz w:val="25"/>
          <w:szCs w:val="25"/>
        </w:rPr>
        <w:t xml:space="preserve"> a student cannot appeal because they disagree with the examiners’ assessment of how well they met the assessment criteria.</w:t>
      </w:r>
    </w:p>
    <w:p w14:paraId="348298EE" w14:textId="77777777" w:rsidR="00832E3D" w:rsidRPr="008B4104" w:rsidRDefault="00E31FFB">
      <w:pPr>
        <w:spacing w:line="336" w:lineRule="exact"/>
        <w:ind w:right="288"/>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student-facing site provides further information available</w:t>
      </w:r>
      <w:r w:rsidRPr="008B4104">
        <w:rPr>
          <w:rFonts w:asciiTheme="minorHAnsi" w:eastAsia="Calibri" w:hAnsiTheme="minorHAnsi" w:cstheme="minorHAnsi"/>
          <w:color w:val="0000FF"/>
          <w:sz w:val="25"/>
          <w:szCs w:val="25"/>
        </w:rPr>
        <w:t xml:space="preserve"> </w:t>
      </w:r>
      <w:hyperlink r:id="rId107" w:history="1">
        <w:r w:rsidRPr="008B4104">
          <w:rPr>
            <w:rStyle w:val="Hyperlink"/>
            <w:rFonts w:asciiTheme="minorHAnsi" w:eastAsia="Calibri" w:hAnsiTheme="minorHAnsi" w:cstheme="minorHAnsi"/>
            <w:sz w:val="25"/>
            <w:szCs w:val="25"/>
          </w:rPr>
          <w:t>for students who wish to make an academic appeal</w:t>
        </w:r>
      </w:hyperlink>
      <w:r w:rsidRPr="008B4104">
        <w:rPr>
          <w:rFonts w:asciiTheme="minorHAnsi" w:eastAsia="Calibri" w:hAnsiTheme="minorHAnsi" w:cstheme="minorHAnsi"/>
          <w:color w:val="0000FF"/>
          <w:sz w:val="25"/>
          <w:szCs w:val="25"/>
        </w:rPr>
        <w:t>.</w:t>
      </w:r>
      <w:r w:rsidRPr="008B4104">
        <w:rPr>
          <w:rFonts w:asciiTheme="minorHAnsi" w:eastAsia="Calibri" w:hAnsiTheme="minorHAnsi" w:cstheme="minorHAnsi"/>
          <w:color w:val="0000FF"/>
          <w:sz w:val="25"/>
          <w:szCs w:val="25"/>
          <w:u w:val="single"/>
        </w:rPr>
        <w:t xml:space="preserve"> </w:t>
      </w:r>
    </w:p>
    <w:p w14:paraId="1131B4BC" w14:textId="77777777" w:rsidR="00832E3D" w:rsidRPr="008B4104" w:rsidRDefault="00E31FFB">
      <w:pPr>
        <w:spacing w:before="430" w:line="247"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Factual information which may be shared following the raising of an academic appeal includes:</w:t>
      </w:r>
    </w:p>
    <w:p w14:paraId="3AEF54B5" w14:textId="77777777" w:rsidR="00832E3D" w:rsidRPr="008B4104" w:rsidRDefault="00E31FFB" w:rsidP="002465BA">
      <w:pPr>
        <w:numPr>
          <w:ilvl w:val="0"/>
          <w:numId w:val="3"/>
        </w:numPr>
        <w:tabs>
          <w:tab w:val="clear" w:pos="432"/>
          <w:tab w:val="left" w:pos="792"/>
        </w:tabs>
        <w:spacing w:before="76" w:line="260" w:lineRule="exact"/>
        <w:ind w:left="792" w:hanging="43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Confirming that all marks/results were taken into consideration</w:t>
      </w:r>
    </w:p>
    <w:p w14:paraId="0A917761" w14:textId="77777777" w:rsidR="00832E3D" w:rsidRPr="008B4104" w:rsidRDefault="00E31FFB" w:rsidP="002465BA">
      <w:pPr>
        <w:numPr>
          <w:ilvl w:val="0"/>
          <w:numId w:val="3"/>
        </w:numPr>
        <w:tabs>
          <w:tab w:val="clear" w:pos="432"/>
          <w:tab w:val="left" w:pos="792"/>
        </w:tabs>
        <w:spacing w:before="76" w:line="260" w:lineRule="exact"/>
        <w:ind w:left="792" w:hanging="43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How the course conventions were applied when considering the student's results</w:t>
      </w:r>
    </w:p>
    <w:p w14:paraId="099D6CA1" w14:textId="77777777" w:rsidR="00832E3D" w:rsidRPr="008B4104" w:rsidRDefault="00E31FFB" w:rsidP="002465BA">
      <w:pPr>
        <w:numPr>
          <w:ilvl w:val="0"/>
          <w:numId w:val="3"/>
        </w:numPr>
        <w:tabs>
          <w:tab w:val="clear" w:pos="432"/>
          <w:tab w:val="left" w:pos="792"/>
        </w:tabs>
        <w:spacing w:before="80" w:line="261" w:lineRule="exact"/>
        <w:ind w:left="792" w:hanging="43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How their MCE was considered by the Board of Examiners</w:t>
      </w:r>
    </w:p>
    <w:p w14:paraId="775D0C4A" w14:textId="77777777" w:rsidR="00832E3D" w:rsidRPr="008B4104" w:rsidRDefault="00E31FFB" w:rsidP="002465BA">
      <w:pPr>
        <w:numPr>
          <w:ilvl w:val="0"/>
          <w:numId w:val="3"/>
        </w:numPr>
        <w:tabs>
          <w:tab w:val="clear" w:pos="432"/>
          <w:tab w:val="left" w:pos="792"/>
        </w:tabs>
        <w:spacing w:before="75" w:line="261" w:lineRule="exact"/>
        <w:ind w:left="792" w:hanging="43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Explanation as to what is a borderline candidate and whether they met the criteria</w:t>
      </w:r>
    </w:p>
    <w:p w14:paraId="47AD6EBD" w14:textId="77777777" w:rsidR="00832E3D" w:rsidRPr="008B4104" w:rsidRDefault="00E31FFB" w:rsidP="002465BA">
      <w:pPr>
        <w:numPr>
          <w:ilvl w:val="0"/>
          <w:numId w:val="3"/>
        </w:numPr>
        <w:tabs>
          <w:tab w:val="clear" w:pos="432"/>
          <w:tab w:val="left" w:pos="792"/>
        </w:tabs>
        <w:spacing w:line="335" w:lineRule="exact"/>
        <w:ind w:left="792" w:right="504" w:hanging="43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Explanation as to why the student did not meet the criteria to be awarded a higher classification</w:t>
      </w:r>
    </w:p>
    <w:p w14:paraId="637E2C3D" w14:textId="77777777" w:rsidR="00832E3D" w:rsidRPr="008B4104" w:rsidRDefault="00E31FFB" w:rsidP="00A262CA">
      <w:pPr>
        <w:pStyle w:val="Heading2"/>
        <w:spacing w:before="335"/>
        <w:rPr>
          <w:rFonts w:asciiTheme="minorHAnsi" w:eastAsia="Calibri" w:hAnsiTheme="minorHAnsi" w:cstheme="minorHAnsi"/>
          <w:b/>
          <w:color w:val="auto"/>
          <w:sz w:val="25"/>
          <w:szCs w:val="25"/>
        </w:rPr>
      </w:pPr>
      <w:bookmarkStart w:id="39" w:name="_Toc174443771"/>
      <w:r w:rsidRPr="008B4104">
        <w:rPr>
          <w:rFonts w:asciiTheme="minorHAnsi" w:eastAsia="Calibri" w:hAnsiTheme="minorHAnsi" w:cstheme="minorHAnsi"/>
          <w:b/>
          <w:color w:val="auto"/>
          <w:sz w:val="25"/>
          <w:szCs w:val="25"/>
        </w:rPr>
        <w:t>The University Proctors and the Assessor</w:t>
      </w:r>
      <w:bookmarkEnd w:id="39"/>
    </w:p>
    <w:p w14:paraId="7A74095B" w14:textId="77777777" w:rsidR="00832E3D" w:rsidRPr="008B4104" w:rsidRDefault="00E31FFB">
      <w:pPr>
        <w:spacing w:before="5" w:line="336"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The Senior and Junior Proctors are senior officers of the University elected annually by colleges. They are responsible for ensuring that the University operates according to its statutes. Amongst other things they deal with University (as distinct from college) student discipline, complaints about University matters, and the running of University examinations. They also carry out ceremonial duties, e.g. at degree ceremonies. The Assessor is the third senior officer, responsible particularly for student welfare and finance.</w:t>
      </w:r>
    </w:p>
    <w:p w14:paraId="5097E929" w14:textId="77777777" w:rsidR="00832E3D" w:rsidRPr="008B4104" w:rsidRDefault="00E31FFB" w:rsidP="00A262CA">
      <w:pPr>
        <w:pStyle w:val="Heading2"/>
        <w:spacing w:before="335"/>
        <w:rPr>
          <w:rFonts w:asciiTheme="minorHAnsi" w:eastAsia="Calibri" w:hAnsiTheme="minorHAnsi" w:cstheme="minorHAnsi"/>
          <w:b/>
          <w:color w:val="auto"/>
          <w:sz w:val="25"/>
          <w:szCs w:val="25"/>
        </w:rPr>
      </w:pPr>
      <w:bookmarkStart w:id="40" w:name="_Toc174443772"/>
      <w:r w:rsidRPr="008B4104">
        <w:rPr>
          <w:rFonts w:asciiTheme="minorHAnsi" w:eastAsia="Calibri" w:hAnsiTheme="minorHAnsi" w:cstheme="minorHAnsi"/>
          <w:b/>
          <w:color w:val="auto"/>
          <w:sz w:val="25"/>
          <w:szCs w:val="25"/>
        </w:rPr>
        <w:t>The Conference of Colleges’ Appeals Tribunal</w:t>
      </w:r>
      <w:bookmarkEnd w:id="40"/>
    </w:p>
    <w:p w14:paraId="6ED8A288" w14:textId="3EB437DA" w:rsidR="00832E3D" w:rsidRDefault="00E31FFB" w:rsidP="00874F26">
      <w:pPr>
        <w:spacing w:line="360" w:lineRule="auto"/>
        <w:ind w:right="288"/>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The</w:t>
      </w:r>
      <w:r w:rsidRPr="008B4104">
        <w:rPr>
          <w:rFonts w:asciiTheme="minorHAnsi" w:eastAsia="Calibri" w:hAnsiTheme="minorHAnsi" w:cstheme="minorHAnsi"/>
          <w:color w:val="0000FF"/>
          <w:spacing w:val="-4"/>
          <w:sz w:val="25"/>
          <w:szCs w:val="25"/>
        </w:rPr>
        <w:t xml:space="preserve"> </w:t>
      </w:r>
      <w:hyperlink r:id="rId108" w:history="1">
        <w:r w:rsidRPr="008B4104">
          <w:rPr>
            <w:rStyle w:val="Hyperlink"/>
            <w:rFonts w:asciiTheme="minorHAnsi" w:eastAsia="Calibri" w:hAnsiTheme="minorHAnsi" w:cstheme="minorHAnsi"/>
            <w:spacing w:val="-4"/>
            <w:sz w:val="25"/>
            <w:szCs w:val="25"/>
          </w:rPr>
          <w:t>Conference of College’s Appeals Tribunal</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(CCAT) is a body of the Conference of Colleges which considers appeals against some college disciplinary decisions, including both academic and non-academic matters. An appeal can be made to CCAT only after all avenues of appeal internal to a college have been exhausted.</w:t>
      </w:r>
    </w:p>
    <w:p w14:paraId="4F880AC5" w14:textId="77777777" w:rsidR="00832E3D" w:rsidRPr="008B4104" w:rsidRDefault="00E31FFB" w:rsidP="00A262CA">
      <w:pPr>
        <w:pStyle w:val="Heading2"/>
        <w:spacing w:before="335"/>
        <w:rPr>
          <w:rFonts w:asciiTheme="minorHAnsi" w:eastAsia="Calibri" w:hAnsiTheme="minorHAnsi" w:cstheme="minorHAnsi"/>
          <w:b/>
          <w:color w:val="auto"/>
          <w:sz w:val="25"/>
          <w:szCs w:val="25"/>
        </w:rPr>
      </w:pPr>
      <w:bookmarkStart w:id="41" w:name="_Toc174443773"/>
      <w:r w:rsidRPr="008B4104">
        <w:rPr>
          <w:rFonts w:asciiTheme="minorHAnsi" w:eastAsia="Calibri" w:hAnsiTheme="minorHAnsi" w:cstheme="minorHAnsi"/>
          <w:b/>
          <w:color w:val="auto"/>
          <w:sz w:val="25"/>
          <w:szCs w:val="25"/>
        </w:rPr>
        <w:t>Office of the Independent Adjudicator</w:t>
      </w:r>
      <w:bookmarkEnd w:id="41"/>
    </w:p>
    <w:p w14:paraId="3111FD10" w14:textId="77777777" w:rsidR="00832E3D" w:rsidRPr="008B4104" w:rsidRDefault="00E31FFB">
      <w:pPr>
        <w:spacing w:line="336"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The</w:t>
      </w:r>
      <w:r w:rsidRPr="008B4104">
        <w:rPr>
          <w:rFonts w:asciiTheme="minorHAnsi" w:eastAsia="Calibri" w:hAnsiTheme="minorHAnsi" w:cstheme="minorHAnsi"/>
          <w:color w:val="0000FF"/>
          <w:spacing w:val="-4"/>
          <w:sz w:val="25"/>
          <w:szCs w:val="25"/>
        </w:rPr>
        <w:t xml:space="preserve"> </w:t>
      </w:r>
      <w:hyperlink r:id="rId109" w:history="1">
        <w:r w:rsidRPr="008B4104">
          <w:rPr>
            <w:rStyle w:val="Hyperlink"/>
            <w:rFonts w:asciiTheme="minorHAnsi" w:eastAsia="Calibri" w:hAnsiTheme="minorHAnsi" w:cstheme="minorHAnsi"/>
            <w:spacing w:val="-4"/>
            <w:sz w:val="25"/>
            <w:szCs w:val="25"/>
          </w:rPr>
          <w:t>OIA</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 xml:space="preserve">provides an independent scheme for the review of student complaints. Where the OIA rules in favour of a student, it may recommend that the University or college should do something (e.g. look again at a complaint, or pay compensation) or refrain from doing something. In order to activate the OIA procedures, you must be a current or former student of the University or one of the colleges and must have first exhausted all the available internal </w:t>
      </w:r>
      <w:r w:rsidRPr="008B4104">
        <w:rPr>
          <w:rFonts w:asciiTheme="minorHAnsi" w:eastAsia="Calibri" w:hAnsiTheme="minorHAnsi" w:cstheme="minorHAnsi"/>
          <w:color w:val="000000"/>
          <w:spacing w:val="-4"/>
          <w:sz w:val="25"/>
          <w:szCs w:val="25"/>
        </w:rPr>
        <w:lastRenderedPageBreak/>
        <w:t>procedures. To confirm that your case has been dealt with internally, you need to obtain a Completion of Procedures letter from the College. You have a maximum of twelve months from the date of that letter to apply to the OIA.</w:t>
      </w:r>
    </w:p>
    <w:p w14:paraId="1A260BF5" w14:textId="77777777" w:rsidR="00832E3D" w:rsidRPr="008B4104" w:rsidRDefault="00E31FFB">
      <w:pPr>
        <w:spacing w:before="430" w:line="247"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The Independent Adjudicator can deal with complaints about:</w:t>
      </w:r>
    </w:p>
    <w:p w14:paraId="40A571DF" w14:textId="77777777" w:rsidR="00832E3D" w:rsidRPr="008B4104" w:rsidRDefault="00E31FFB" w:rsidP="002465BA">
      <w:pPr>
        <w:numPr>
          <w:ilvl w:val="0"/>
          <w:numId w:val="5"/>
        </w:numPr>
        <w:tabs>
          <w:tab w:val="clear" w:pos="360"/>
          <w:tab w:val="left" w:pos="720"/>
        </w:tabs>
        <w:spacing w:before="90" w:line="261" w:lineRule="exact"/>
        <w:ind w:left="720" w:hanging="360"/>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programmes of study or research</w:t>
      </w:r>
    </w:p>
    <w:p w14:paraId="260E56DF" w14:textId="77777777" w:rsidR="00832E3D" w:rsidRPr="008B4104" w:rsidRDefault="00E31FFB" w:rsidP="002465BA">
      <w:pPr>
        <w:numPr>
          <w:ilvl w:val="0"/>
          <w:numId w:val="5"/>
        </w:numPr>
        <w:tabs>
          <w:tab w:val="clear" w:pos="360"/>
          <w:tab w:val="left" w:pos="720"/>
        </w:tabs>
        <w:spacing w:before="90" w:line="260" w:lineRule="exact"/>
        <w:ind w:left="720" w:hanging="360"/>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services provided to you as a student by the University and/or by your college</w:t>
      </w:r>
    </w:p>
    <w:p w14:paraId="0F278135" w14:textId="77777777" w:rsidR="00832E3D" w:rsidRPr="008B4104" w:rsidRDefault="00E31FFB" w:rsidP="002465BA">
      <w:pPr>
        <w:numPr>
          <w:ilvl w:val="0"/>
          <w:numId w:val="5"/>
        </w:numPr>
        <w:tabs>
          <w:tab w:val="clear" w:pos="360"/>
          <w:tab w:val="left" w:pos="720"/>
        </w:tabs>
        <w:spacing w:before="8" w:line="337" w:lineRule="exact"/>
        <w:ind w:left="720" w:right="576" w:hanging="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a final decision by the University or by your college about a disciplinary matter or a complaint.</w:t>
      </w:r>
    </w:p>
    <w:p w14:paraId="799479B6" w14:textId="77777777" w:rsidR="00832E3D" w:rsidRPr="008B4104" w:rsidRDefault="00E31FFB">
      <w:pPr>
        <w:spacing w:before="338" w:line="337"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The OIA cannot, however, deal with complaints about matters of academic judgement, matters that are the subject of legal proceedings, or matters relating to student employment.</w:t>
      </w:r>
    </w:p>
    <w:p w14:paraId="500E2271" w14:textId="77777777" w:rsidR="00832E3D" w:rsidRPr="008B4104" w:rsidRDefault="00E31FFB" w:rsidP="00A262CA">
      <w:pPr>
        <w:pStyle w:val="Heading1"/>
        <w:rPr>
          <w:rFonts w:asciiTheme="minorHAnsi" w:eastAsia="Calibri" w:hAnsiTheme="minorHAnsi" w:cstheme="minorHAnsi"/>
          <w:b/>
          <w:color w:val="auto"/>
          <w:sz w:val="25"/>
          <w:szCs w:val="25"/>
        </w:rPr>
      </w:pPr>
      <w:bookmarkStart w:id="42" w:name="_Toc174443774"/>
      <w:r w:rsidRPr="008B4104">
        <w:rPr>
          <w:rFonts w:asciiTheme="minorHAnsi" w:eastAsia="Calibri" w:hAnsiTheme="minorHAnsi" w:cstheme="minorHAnsi"/>
          <w:b/>
          <w:color w:val="auto"/>
          <w:sz w:val="25"/>
          <w:szCs w:val="25"/>
        </w:rPr>
        <w:t>4. GRADUATE EDUCATION</w:t>
      </w:r>
      <w:bookmarkEnd w:id="42"/>
    </w:p>
    <w:p w14:paraId="494C3579" w14:textId="77777777" w:rsidR="00832E3D" w:rsidRPr="008B4104" w:rsidRDefault="00E31FFB" w:rsidP="005779EA">
      <w:pPr>
        <w:pStyle w:val="Heading2"/>
        <w:spacing w:before="335"/>
        <w:rPr>
          <w:rFonts w:asciiTheme="minorHAnsi" w:eastAsia="Calibri" w:hAnsiTheme="minorHAnsi" w:cstheme="minorHAnsi"/>
          <w:b/>
          <w:color w:val="auto"/>
          <w:sz w:val="25"/>
          <w:szCs w:val="25"/>
        </w:rPr>
      </w:pPr>
      <w:bookmarkStart w:id="43" w:name="_Toc174443775"/>
      <w:r w:rsidRPr="008B4104">
        <w:rPr>
          <w:rFonts w:asciiTheme="minorHAnsi" w:eastAsia="Calibri" w:hAnsiTheme="minorHAnsi" w:cstheme="minorHAnsi"/>
          <w:b/>
          <w:color w:val="auto"/>
          <w:sz w:val="25"/>
          <w:szCs w:val="25"/>
        </w:rPr>
        <w:t>Academic Provision</w:t>
      </w:r>
      <w:bookmarkEnd w:id="43"/>
    </w:p>
    <w:p w14:paraId="0BAC366E" w14:textId="77777777" w:rsidR="00832E3D" w:rsidRPr="008B4104" w:rsidRDefault="00E31FFB">
      <w:pPr>
        <w:spacing w:before="2" w:line="337" w:lineRule="exact"/>
        <w:ind w:right="72"/>
        <w:textAlignment w:val="baseline"/>
        <w:rPr>
          <w:rFonts w:asciiTheme="minorHAnsi" w:eastAsia="Calibri" w:hAnsiTheme="minorHAnsi" w:cstheme="minorHAnsi"/>
          <w:color w:val="000000"/>
          <w:spacing w:val="-5"/>
          <w:sz w:val="25"/>
          <w:szCs w:val="25"/>
        </w:rPr>
      </w:pPr>
      <w:r w:rsidRPr="008B4104">
        <w:rPr>
          <w:rFonts w:asciiTheme="minorHAnsi" w:eastAsia="Calibri" w:hAnsiTheme="minorHAnsi" w:cstheme="minorHAnsi"/>
          <w:color w:val="000000"/>
          <w:spacing w:val="-5"/>
          <w:sz w:val="25"/>
          <w:szCs w:val="25"/>
        </w:rPr>
        <w:t>The primary responsibility for the provision of Graduate education lies with the University. As a graduate student at Oxford you will belong to an academic department or faculty which will provide your teaching and supervision, and provide resources to support your studies. Each has its own academic community, dedicated to advancing knowledge in particular subject areas. If you are a research student, the University will assign you a supervisor to guide your studies. If you are taking a taught course, your Faculty or Department will provide much of your teaching. Membership of a college facilitates your studies by providing academic and pastoral support of various kinds, in addition to social and recreational facilities through the MCR.</w:t>
      </w:r>
    </w:p>
    <w:p w14:paraId="68B0DAC6" w14:textId="77777777" w:rsidR="00832E3D" w:rsidRPr="008B4104" w:rsidRDefault="00E31FFB" w:rsidP="005779EA">
      <w:pPr>
        <w:pStyle w:val="Heading2"/>
        <w:spacing w:before="335"/>
        <w:rPr>
          <w:rFonts w:asciiTheme="minorHAnsi" w:eastAsia="Calibri" w:hAnsiTheme="minorHAnsi" w:cstheme="minorHAnsi"/>
          <w:b/>
          <w:color w:val="auto"/>
          <w:sz w:val="25"/>
          <w:szCs w:val="25"/>
        </w:rPr>
      </w:pPr>
      <w:bookmarkStart w:id="44" w:name="_Toc174443776"/>
      <w:r w:rsidRPr="008B4104">
        <w:rPr>
          <w:rFonts w:asciiTheme="minorHAnsi" w:eastAsia="Calibri" w:hAnsiTheme="minorHAnsi" w:cstheme="minorHAnsi"/>
          <w:b/>
          <w:color w:val="auto"/>
          <w:sz w:val="25"/>
          <w:szCs w:val="25"/>
        </w:rPr>
        <w:t>The role of the Senior Tutor and College Advisors</w:t>
      </w:r>
      <w:bookmarkEnd w:id="44"/>
    </w:p>
    <w:p w14:paraId="63C5BC56" w14:textId="77777777" w:rsidR="00832E3D" w:rsidRPr="008B4104" w:rsidRDefault="00E31FFB">
      <w:pPr>
        <w:spacing w:before="89" w:line="247" w:lineRule="exact"/>
        <w:textAlignment w:val="baseline"/>
        <w:rPr>
          <w:rFonts w:asciiTheme="minorHAnsi" w:eastAsia="Calibri" w:hAnsiTheme="minorHAnsi" w:cstheme="minorHAnsi"/>
          <w:color w:val="000000"/>
          <w:spacing w:val="-5"/>
          <w:sz w:val="25"/>
          <w:szCs w:val="25"/>
        </w:rPr>
      </w:pPr>
      <w:r w:rsidRPr="008B4104">
        <w:rPr>
          <w:rFonts w:asciiTheme="minorHAnsi" w:eastAsia="Calibri" w:hAnsiTheme="minorHAnsi" w:cstheme="minorHAnsi"/>
          <w:color w:val="000000"/>
          <w:spacing w:val="-5"/>
          <w:sz w:val="25"/>
          <w:szCs w:val="25"/>
        </w:rPr>
        <w:t>The Senior Tutor has general oversight, in conjunction with the relevant College Advisors, of the</w:t>
      </w:r>
    </w:p>
    <w:p w14:paraId="33D72A5A" w14:textId="77777777" w:rsidR="00832E3D" w:rsidRPr="008B4104" w:rsidRDefault="00E31FFB">
      <w:pPr>
        <w:spacing w:before="89" w:line="247"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academic progress of graduate students of the College.</w:t>
      </w:r>
    </w:p>
    <w:p w14:paraId="608082E1" w14:textId="00DF2516" w:rsidR="00832E3D" w:rsidRDefault="00E31FFB" w:rsidP="00874F26">
      <w:pPr>
        <w:spacing w:line="360" w:lineRule="auto"/>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All students are assigned a College Advis</w:t>
      </w:r>
      <w:r w:rsidR="005779EA" w:rsidRPr="008B4104">
        <w:rPr>
          <w:rFonts w:asciiTheme="minorHAnsi" w:eastAsia="Calibri" w:hAnsiTheme="minorHAnsi" w:cstheme="minorHAnsi"/>
          <w:color w:val="000000"/>
          <w:sz w:val="25"/>
          <w:szCs w:val="25"/>
        </w:rPr>
        <w:t>o</w:t>
      </w:r>
      <w:r w:rsidRPr="008B4104">
        <w:rPr>
          <w:rFonts w:asciiTheme="minorHAnsi" w:eastAsia="Calibri" w:hAnsiTheme="minorHAnsi" w:cstheme="minorHAnsi"/>
          <w:color w:val="000000"/>
          <w:sz w:val="25"/>
          <w:szCs w:val="25"/>
        </w:rPr>
        <w:t>r, who is normally a Fellow of the College. You will be notified of the name of your College Advisor when you arrive, and are encouraged to contact them to introduce yourself.</w:t>
      </w:r>
    </w:p>
    <w:p w14:paraId="0B9E678E" w14:textId="77777777" w:rsidR="00874F26" w:rsidRPr="008B4104" w:rsidRDefault="00874F26" w:rsidP="00874F26">
      <w:pPr>
        <w:spacing w:line="360" w:lineRule="auto"/>
        <w:ind w:right="144"/>
        <w:textAlignment w:val="baseline"/>
        <w:rPr>
          <w:rFonts w:asciiTheme="minorHAnsi" w:eastAsia="Calibri" w:hAnsiTheme="minorHAnsi" w:cstheme="minorHAnsi"/>
          <w:color w:val="000000"/>
          <w:sz w:val="25"/>
          <w:szCs w:val="25"/>
        </w:rPr>
      </w:pPr>
    </w:p>
    <w:p w14:paraId="1B9FB3AE" w14:textId="77777777" w:rsidR="00832E3D" w:rsidRPr="008B4104" w:rsidRDefault="00E31FFB" w:rsidP="00874F26">
      <w:pPr>
        <w:spacing w:line="360" w:lineRule="auto"/>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Your College Advis</w:t>
      </w:r>
      <w:r w:rsidR="005779EA" w:rsidRPr="008B4104">
        <w:rPr>
          <w:rFonts w:asciiTheme="minorHAnsi" w:eastAsia="Calibri" w:hAnsiTheme="minorHAnsi" w:cstheme="minorHAnsi"/>
          <w:color w:val="000000"/>
          <w:spacing w:val="-4"/>
          <w:sz w:val="25"/>
          <w:szCs w:val="25"/>
        </w:rPr>
        <w:t>o</w:t>
      </w:r>
      <w:r w:rsidRPr="008B4104">
        <w:rPr>
          <w:rFonts w:asciiTheme="minorHAnsi" w:eastAsia="Calibri" w:hAnsiTheme="minorHAnsi" w:cstheme="minorHAnsi"/>
          <w:color w:val="000000"/>
          <w:spacing w:val="-4"/>
          <w:sz w:val="25"/>
          <w:szCs w:val="25"/>
        </w:rPr>
        <w:t>r can:</w:t>
      </w:r>
    </w:p>
    <w:p w14:paraId="58BCD3E8" w14:textId="77777777" w:rsidR="00832E3D" w:rsidRPr="008B4104" w:rsidRDefault="00E31FFB" w:rsidP="002465BA">
      <w:pPr>
        <w:numPr>
          <w:ilvl w:val="0"/>
          <w:numId w:val="5"/>
        </w:numPr>
        <w:tabs>
          <w:tab w:val="clear" w:pos="360"/>
          <w:tab w:val="left" w:pos="720"/>
        </w:tabs>
        <w:spacing w:before="350" w:line="336" w:lineRule="exact"/>
        <w:ind w:left="720" w:right="432" w:hanging="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provide pastoral support, including on any health, personal or coping issues, and/ or direct you to appropriate persons for assistance;</w:t>
      </w:r>
    </w:p>
    <w:p w14:paraId="5F1A3FE0" w14:textId="77777777" w:rsidR="00832E3D" w:rsidRPr="008B4104" w:rsidRDefault="00E31FFB" w:rsidP="002465BA">
      <w:pPr>
        <w:numPr>
          <w:ilvl w:val="0"/>
          <w:numId w:val="5"/>
        </w:numPr>
        <w:tabs>
          <w:tab w:val="clear" w:pos="360"/>
          <w:tab w:val="left" w:pos="720"/>
        </w:tabs>
        <w:spacing w:before="14" w:line="336" w:lineRule="exact"/>
        <w:ind w:left="720" w:right="288" w:hanging="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lastRenderedPageBreak/>
        <w:t>monitor your progress, by discussing your University supervision reports and by being available for consultation, either in person or by email;</w:t>
      </w:r>
    </w:p>
    <w:p w14:paraId="0D1150FD" w14:textId="77777777" w:rsidR="00832E3D" w:rsidRPr="008B4104" w:rsidRDefault="00E31FFB" w:rsidP="002465BA">
      <w:pPr>
        <w:numPr>
          <w:ilvl w:val="0"/>
          <w:numId w:val="5"/>
        </w:numPr>
        <w:tabs>
          <w:tab w:val="clear" w:pos="360"/>
          <w:tab w:val="left" w:pos="720"/>
        </w:tabs>
        <w:spacing w:before="15" w:line="336" w:lineRule="exact"/>
        <w:ind w:left="720" w:right="1080" w:hanging="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discuss with you any problems or difficulties you may be experiencing in your Department or Faculty, and/or with your supervisor;</w:t>
      </w:r>
    </w:p>
    <w:p w14:paraId="6C5CC0DD" w14:textId="77777777" w:rsidR="00832E3D" w:rsidRPr="008B4104" w:rsidRDefault="00E31FFB" w:rsidP="002465BA">
      <w:pPr>
        <w:numPr>
          <w:ilvl w:val="0"/>
          <w:numId w:val="5"/>
        </w:numPr>
        <w:tabs>
          <w:tab w:val="clear" w:pos="360"/>
          <w:tab w:val="left" w:pos="720"/>
        </w:tabs>
        <w:spacing w:before="14" w:line="336" w:lineRule="exact"/>
        <w:ind w:left="720" w:right="216" w:hanging="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consult the Senior Tutor if there are concerns about your academic progress and if you appear to be experiencing difficulties with your academic work;</w:t>
      </w:r>
    </w:p>
    <w:p w14:paraId="3D5FDF03" w14:textId="77777777" w:rsidR="00832E3D" w:rsidRPr="008B4104" w:rsidRDefault="00E31FFB" w:rsidP="002465BA">
      <w:pPr>
        <w:numPr>
          <w:ilvl w:val="0"/>
          <w:numId w:val="5"/>
        </w:numPr>
        <w:tabs>
          <w:tab w:val="clear" w:pos="360"/>
          <w:tab w:val="left" w:pos="720"/>
        </w:tabs>
        <w:spacing w:before="90" w:line="261" w:lineRule="exact"/>
        <w:ind w:left="720" w:hanging="360"/>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offer guidance on sources of support available within the College and University.</w:t>
      </w:r>
    </w:p>
    <w:p w14:paraId="21FB5254" w14:textId="77777777" w:rsidR="00832E3D" w:rsidRPr="008B4104" w:rsidRDefault="00E31FFB">
      <w:pPr>
        <w:spacing w:before="334" w:line="336" w:lineRule="exact"/>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Your College Advis</w:t>
      </w:r>
      <w:r w:rsidR="005779EA" w:rsidRPr="008B4104">
        <w:rPr>
          <w:rFonts w:asciiTheme="minorHAnsi" w:eastAsia="Calibri" w:hAnsiTheme="minorHAnsi" w:cstheme="minorHAnsi"/>
          <w:color w:val="000000"/>
          <w:sz w:val="25"/>
          <w:szCs w:val="25"/>
        </w:rPr>
        <w:t>o</w:t>
      </w:r>
      <w:r w:rsidRPr="008B4104">
        <w:rPr>
          <w:rFonts w:asciiTheme="minorHAnsi" w:eastAsia="Calibri" w:hAnsiTheme="minorHAnsi" w:cstheme="minorHAnsi"/>
          <w:color w:val="000000"/>
          <w:sz w:val="25"/>
          <w:szCs w:val="25"/>
        </w:rPr>
        <w:t>r is not expected to perform the role of your Department or Faculty Supervisor(s) and is not directing your academic work or giving detailed academic guidance. They will take an interest in your academic progress and should be regarded as a useful source of advice.</w:t>
      </w:r>
    </w:p>
    <w:p w14:paraId="41922AFF" w14:textId="77777777" w:rsidR="00832E3D" w:rsidRPr="008B4104" w:rsidRDefault="00E31FFB">
      <w:pPr>
        <w:spacing w:before="347" w:line="336" w:lineRule="exact"/>
        <w:ind w:right="144"/>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You are encouraged to contact your College Advis</w:t>
      </w:r>
      <w:r w:rsidR="005779EA" w:rsidRPr="008B4104">
        <w:rPr>
          <w:rFonts w:asciiTheme="minorHAnsi" w:eastAsia="Calibri" w:hAnsiTheme="minorHAnsi" w:cstheme="minorHAnsi"/>
          <w:color w:val="000000"/>
          <w:spacing w:val="-4"/>
          <w:sz w:val="25"/>
          <w:szCs w:val="25"/>
        </w:rPr>
        <w:t>o</w:t>
      </w:r>
      <w:r w:rsidRPr="008B4104">
        <w:rPr>
          <w:rFonts w:asciiTheme="minorHAnsi" w:eastAsia="Calibri" w:hAnsiTheme="minorHAnsi" w:cstheme="minorHAnsi"/>
          <w:color w:val="000000"/>
          <w:spacing w:val="-4"/>
          <w:sz w:val="25"/>
          <w:szCs w:val="25"/>
        </w:rPr>
        <w:t>r as and when you need advice or help. You should also feel free to consult other College Officers as necessary, including the Senior Tutor, the Academic Administrator and the Graduate Officer. The MCR Welfare Officer can help if you would rather approach another student in times of need.</w:t>
      </w:r>
    </w:p>
    <w:p w14:paraId="1F88413F" w14:textId="77777777" w:rsidR="00832E3D" w:rsidRPr="008B4104" w:rsidRDefault="00E31FFB">
      <w:pPr>
        <w:spacing w:before="335" w:line="336" w:lineRule="exact"/>
        <w:ind w:right="50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If you have any problems liaising with your College Advis</w:t>
      </w:r>
      <w:r w:rsidR="005779EA" w:rsidRPr="008B4104">
        <w:rPr>
          <w:rFonts w:asciiTheme="minorHAnsi" w:eastAsia="Calibri" w:hAnsiTheme="minorHAnsi" w:cstheme="minorHAnsi"/>
          <w:color w:val="000000"/>
          <w:sz w:val="25"/>
          <w:szCs w:val="25"/>
        </w:rPr>
        <w:t>o</w:t>
      </w:r>
      <w:r w:rsidRPr="008B4104">
        <w:rPr>
          <w:rFonts w:asciiTheme="minorHAnsi" w:eastAsia="Calibri" w:hAnsiTheme="minorHAnsi" w:cstheme="minorHAnsi"/>
          <w:color w:val="000000"/>
          <w:sz w:val="25"/>
          <w:szCs w:val="25"/>
        </w:rPr>
        <w:t>r, please let the Graduate Officer know in the first instance.</w:t>
      </w:r>
    </w:p>
    <w:p w14:paraId="493BC1BD" w14:textId="77777777" w:rsidR="00832E3D" w:rsidRPr="008B4104" w:rsidRDefault="00E31FFB" w:rsidP="006844E5">
      <w:pPr>
        <w:pStyle w:val="Heading2"/>
        <w:spacing w:before="335"/>
        <w:rPr>
          <w:rFonts w:asciiTheme="minorHAnsi" w:eastAsia="Calibri" w:hAnsiTheme="minorHAnsi" w:cstheme="minorHAnsi"/>
          <w:b/>
          <w:color w:val="auto"/>
          <w:sz w:val="25"/>
          <w:szCs w:val="25"/>
        </w:rPr>
      </w:pPr>
      <w:bookmarkStart w:id="45" w:name="_Toc174443777"/>
      <w:r w:rsidRPr="008B4104">
        <w:rPr>
          <w:rFonts w:asciiTheme="minorHAnsi" w:eastAsia="Calibri" w:hAnsiTheme="minorHAnsi" w:cstheme="minorHAnsi"/>
          <w:b/>
          <w:color w:val="auto"/>
          <w:sz w:val="25"/>
          <w:szCs w:val="25"/>
        </w:rPr>
        <w:t>Monitoring of academic progress</w:t>
      </w:r>
      <w:bookmarkEnd w:id="45"/>
    </w:p>
    <w:p w14:paraId="14843DD0" w14:textId="77777777" w:rsidR="00832E3D" w:rsidRPr="008B4104" w:rsidRDefault="00E31FFB">
      <w:pPr>
        <w:spacing w:before="5" w:line="336"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The College takes a serious interest in the academic progress of its graduate students. All graduate students have the opportunity to meet the President, the Senior Tutor and their College Advisor during Hilary Term of each year to talk about their academic progress. These meetings are called “Collections”. You will be asked to provide a short assessment of your work a few weeks in advance of your meeting, in addition to any termly assessments you may have entered on the University’s Graduate Supervision Reporting System (GSR). Collections are intended to provide an opportunity to review how you are getting on with your course and allow you to seek help with any problems you may be experiencing.</w:t>
      </w:r>
    </w:p>
    <w:p w14:paraId="30441959" w14:textId="77777777" w:rsidR="00832E3D" w:rsidRPr="008B4104" w:rsidRDefault="00E31FFB" w:rsidP="006844E5">
      <w:pPr>
        <w:pStyle w:val="Heading2"/>
        <w:spacing w:before="335"/>
        <w:rPr>
          <w:rFonts w:asciiTheme="minorHAnsi" w:eastAsia="Calibri" w:hAnsiTheme="minorHAnsi" w:cstheme="minorHAnsi"/>
          <w:b/>
          <w:color w:val="auto"/>
          <w:sz w:val="25"/>
          <w:szCs w:val="25"/>
        </w:rPr>
      </w:pPr>
      <w:bookmarkStart w:id="46" w:name="_Toc174443778"/>
      <w:r w:rsidRPr="008B4104">
        <w:rPr>
          <w:rFonts w:asciiTheme="minorHAnsi" w:eastAsia="Calibri" w:hAnsiTheme="minorHAnsi" w:cstheme="minorHAnsi"/>
          <w:b/>
          <w:color w:val="auto"/>
          <w:sz w:val="25"/>
          <w:szCs w:val="25"/>
        </w:rPr>
        <w:t xml:space="preserve">Graduate </w:t>
      </w:r>
      <w:r w:rsidR="00C619A3" w:rsidRPr="008B4104">
        <w:rPr>
          <w:rFonts w:asciiTheme="minorHAnsi" w:eastAsia="Calibri" w:hAnsiTheme="minorHAnsi" w:cstheme="minorHAnsi"/>
          <w:b/>
          <w:color w:val="auto"/>
          <w:sz w:val="25"/>
          <w:szCs w:val="25"/>
        </w:rPr>
        <w:t>Progressions</w:t>
      </w:r>
      <w:r w:rsidRPr="008B4104">
        <w:rPr>
          <w:rFonts w:asciiTheme="minorHAnsi" w:eastAsia="Calibri" w:hAnsiTheme="minorHAnsi" w:cstheme="minorHAnsi"/>
          <w:b/>
          <w:color w:val="auto"/>
          <w:sz w:val="25"/>
          <w:szCs w:val="25"/>
        </w:rPr>
        <w:t xml:space="preserve"> (GSO) forms</w:t>
      </w:r>
      <w:bookmarkEnd w:id="46"/>
    </w:p>
    <w:p w14:paraId="3F8D3B6E" w14:textId="77777777" w:rsidR="00832E3D" w:rsidRPr="008B4104" w:rsidRDefault="00E31FFB" w:rsidP="00DE46B2">
      <w:pPr>
        <w:spacing w:line="360" w:lineRule="auto"/>
        <w:textAlignment w:val="baseline"/>
        <w:rPr>
          <w:rFonts w:asciiTheme="minorHAnsi" w:eastAsia="Calibri" w:hAnsiTheme="minorHAnsi" w:cstheme="minorHAnsi"/>
          <w:color w:val="000000"/>
          <w:spacing w:val="-5"/>
          <w:sz w:val="25"/>
          <w:szCs w:val="25"/>
        </w:rPr>
      </w:pPr>
      <w:r w:rsidRPr="008B4104">
        <w:rPr>
          <w:rFonts w:asciiTheme="minorHAnsi" w:eastAsia="Calibri" w:hAnsiTheme="minorHAnsi" w:cstheme="minorHAnsi"/>
          <w:color w:val="000000"/>
          <w:spacing w:val="-5"/>
          <w:sz w:val="25"/>
          <w:szCs w:val="25"/>
        </w:rPr>
        <w:t>DPhil students in particular will become well acquainted with the</w:t>
      </w:r>
      <w:r w:rsidRPr="008B4104">
        <w:rPr>
          <w:rFonts w:asciiTheme="minorHAnsi" w:eastAsia="Calibri" w:hAnsiTheme="minorHAnsi" w:cstheme="minorHAnsi"/>
          <w:color w:val="0000FF"/>
          <w:spacing w:val="-5"/>
          <w:sz w:val="25"/>
          <w:szCs w:val="25"/>
        </w:rPr>
        <w:t xml:space="preserve"> </w:t>
      </w:r>
      <w:hyperlink r:id="rId110" w:history="1">
        <w:r w:rsidRPr="008B4104">
          <w:rPr>
            <w:rStyle w:val="Hyperlink"/>
            <w:rFonts w:asciiTheme="minorHAnsi" w:eastAsia="Calibri" w:hAnsiTheme="minorHAnsi" w:cstheme="minorHAnsi"/>
            <w:spacing w:val="-5"/>
            <w:sz w:val="25"/>
            <w:szCs w:val="25"/>
          </w:rPr>
          <w:t>graduate progression forms</w:t>
        </w:r>
      </w:hyperlink>
      <w:r w:rsidRPr="008B4104">
        <w:rPr>
          <w:rFonts w:asciiTheme="minorHAnsi" w:eastAsia="Calibri" w:hAnsiTheme="minorHAnsi" w:cstheme="minorHAnsi"/>
          <w:color w:val="000000"/>
          <w:spacing w:val="-5"/>
          <w:sz w:val="25"/>
          <w:szCs w:val="25"/>
          <w:u w:val="single"/>
        </w:rPr>
        <w:t xml:space="preserve"> </w:t>
      </w:r>
    </w:p>
    <w:p w14:paraId="57511DCD" w14:textId="06A7198B" w:rsidR="00832E3D" w:rsidRPr="00DE46B2" w:rsidRDefault="00E31FFB" w:rsidP="00DE46B2">
      <w:pPr>
        <w:spacing w:line="360" w:lineRule="auto"/>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pacing w:val="-6"/>
          <w:sz w:val="25"/>
          <w:szCs w:val="25"/>
        </w:rPr>
        <w:t>which need to be completed for each course milestone. A number of these previously paper-</w:t>
      </w:r>
      <w:r w:rsidRPr="008B4104">
        <w:rPr>
          <w:rFonts w:asciiTheme="minorHAnsi" w:eastAsia="Calibri" w:hAnsiTheme="minorHAnsi" w:cstheme="minorHAnsi"/>
          <w:color w:val="000000"/>
          <w:sz w:val="25"/>
          <w:szCs w:val="25"/>
        </w:rPr>
        <w:t xml:space="preserve"> </w:t>
      </w:r>
      <w:r w:rsidRPr="008B4104">
        <w:rPr>
          <w:rFonts w:asciiTheme="minorHAnsi" w:eastAsia="Calibri" w:hAnsiTheme="minorHAnsi" w:cstheme="minorHAnsi"/>
          <w:color w:val="000000"/>
          <w:spacing w:val="-3"/>
          <w:sz w:val="25"/>
          <w:szCs w:val="25"/>
        </w:rPr>
        <w:t xml:space="preserve">based forms have now been replaced by on-line applications available via </w:t>
      </w:r>
      <w:hyperlink r:id="rId111" w:history="1">
        <w:r w:rsidRPr="008B4104">
          <w:rPr>
            <w:rStyle w:val="Hyperlink"/>
            <w:rFonts w:asciiTheme="minorHAnsi" w:eastAsia="Calibri" w:hAnsiTheme="minorHAnsi" w:cstheme="minorHAnsi"/>
            <w:spacing w:val="-3"/>
            <w:sz w:val="25"/>
            <w:szCs w:val="25"/>
          </w:rPr>
          <w:t>Student Self Service</w:t>
        </w:r>
      </w:hyperlink>
      <w:r w:rsidRPr="008B4104">
        <w:rPr>
          <w:rFonts w:asciiTheme="minorHAnsi" w:eastAsia="Calibri" w:hAnsiTheme="minorHAnsi" w:cstheme="minorHAnsi"/>
          <w:color w:val="000000"/>
          <w:spacing w:val="-3"/>
          <w:sz w:val="25"/>
          <w:szCs w:val="25"/>
        </w:rPr>
        <w:t xml:space="preserve"> under the My Student Record Tab.</w:t>
      </w:r>
      <w:r w:rsidRPr="008B4104">
        <w:rPr>
          <w:rFonts w:asciiTheme="minorHAnsi" w:eastAsia="Calibri" w:hAnsiTheme="minorHAnsi" w:cstheme="minorHAnsi"/>
          <w:color w:val="2C2C2C"/>
          <w:spacing w:val="-3"/>
          <w:sz w:val="25"/>
          <w:szCs w:val="25"/>
        </w:rPr>
        <w:t xml:space="preserve"> It is your responsibility to submit applications in good time. If you are unclear on the submission/approval process for a particular GSO form or if you have </w:t>
      </w:r>
      <w:r w:rsidRPr="008B4104">
        <w:rPr>
          <w:rFonts w:asciiTheme="minorHAnsi" w:eastAsia="Calibri" w:hAnsiTheme="minorHAnsi" w:cstheme="minorHAnsi"/>
          <w:color w:val="2C2C2C"/>
          <w:spacing w:val="-3"/>
          <w:sz w:val="25"/>
          <w:szCs w:val="25"/>
        </w:rPr>
        <w:lastRenderedPageBreak/>
        <w:t>questions about the sharing of your personal data, please contact your</w:t>
      </w:r>
      <w:r w:rsidRPr="008B4104">
        <w:rPr>
          <w:rFonts w:asciiTheme="minorHAnsi" w:eastAsia="Calibri" w:hAnsiTheme="minorHAnsi" w:cstheme="minorHAnsi"/>
          <w:color w:val="0000FF"/>
          <w:spacing w:val="-3"/>
          <w:sz w:val="25"/>
          <w:szCs w:val="25"/>
        </w:rPr>
        <w:t xml:space="preserve"> </w:t>
      </w:r>
      <w:hyperlink r:id="rId112" w:history="1">
        <w:r w:rsidRPr="008B4104">
          <w:rPr>
            <w:rStyle w:val="Hyperlink"/>
            <w:rFonts w:asciiTheme="minorHAnsi" w:eastAsia="Calibri" w:hAnsiTheme="minorHAnsi" w:cstheme="minorHAnsi"/>
            <w:spacing w:val="-3"/>
            <w:sz w:val="25"/>
            <w:szCs w:val="25"/>
          </w:rPr>
          <w:t>Graduate Studies</w:t>
        </w:r>
        <w:r w:rsidR="006960B2" w:rsidRPr="008B4104">
          <w:rPr>
            <w:rStyle w:val="Hyperlink"/>
            <w:rFonts w:asciiTheme="minorHAnsi" w:eastAsia="Calibri" w:hAnsiTheme="minorHAnsi" w:cstheme="minorHAnsi"/>
            <w:spacing w:val="-3"/>
            <w:sz w:val="25"/>
            <w:szCs w:val="25"/>
          </w:rPr>
          <w:t xml:space="preserve"> Assistant</w:t>
        </w:r>
      </w:hyperlink>
      <w:r w:rsidR="006960B2" w:rsidRPr="008B4104">
        <w:rPr>
          <w:rFonts w:asciiTheme="minorHAnsi" w:eastAsia="Calibri" w:hAnsiTheme="minorHAnsi" w:cstheme="minorHAnsi"/>
          <w:color w:val="2C2C2C"/>
          <w:spacing w:val="-3"/>
          <w:sz w:val="25"/>
          <w:szCs w:val="25"/>
        </w:rPr>
        <w:t xml:space="preserve"> </w:t>
      </w:r>
      <w:r w:rsidRPr="008B4104">
        <w:rPr>
          <w:rFonts w:asciiTheme="minorHAnsi" w:eastAsia="Calibri" w:hAnsiTheme="minorHAnsi" w:cstheme="minorHAnsi"/>
          <w:color w:val="2C2C2C"/>
          <w:spacing w:val="-3"/>
          <w:sz w:val="25"/>
          <w:szCs w:val="25"/>
        </w:rPr>
        <w:t>or departmental graduate administrator.</w:t>
      </w:r>
    </w:p>
    <w:p w14:paraId="5DF114A4" w14:textId="77777777" w:rsidR="00832E3D" w:rsidRPr="008B4104" w:rsidRDefault="00E31FFB">
      <w:pPr>
        <w:spacing w:before="336" w:line="336" w:lineRule="exact"/>
        <w:ind w:right="216"/>
        <w:textAlignment w:val="baseline"/>
        <w:rPr>
          <w:rFonts w:asciiTheme="minorHAnsi" w:eastAsia="Calibri" w:hAnsiTheme="minorHAnsi" w:cstheme="minorHAnsi"/>
          <w:color w:val="2C2C2C"/>
          <w:sz w:val="25"/>
          <w:szCs w:val="25"/>
        </w:rPr>
      </w:pPr>
      <w:r w:rsidRPr="008B4104">
        <w:rPr>
          <w:rFonts w:asciiTheme="minorHAnsi" w:eastAsia="Calibri" w:hAnsiTheme="minorHAnsi" w:cstheme="minorHAnsi"/>
          <w:color w:val="2C2C2C"/>
          <w:sz w:val="25"/>
          <w:szCs w:val="25"/>
        </w:rPr>
        <w:t>If you find yourself in exceptional circumstances and require appropriate adjustments to your study timescales and arrangements, following discussions with your supervisor and College Advisor, and with the Senior Tutor if necessary, you will need to complete a form on the</w:t>
      </w:r>
      <w:r w:rsidRPr="008B4104">
        <w:rPr>
          <w:rFonts w:asciiTheme="minorHAnsi" w:eastAsia="Calibri" w:hAnsiTheme="minorHAnsi" w:cstheme="minorHAnsi"/>
          <w:color w:val="0000FF"/>
          <w:sz w:val="25"/>
          <w:szCs w:val="25"/>
        </w:rPr>
        <w:t xml:space="preserve"> </w:t>
      </w:r>
      <w:hyperlink r:id="rId113" w:history="1">
        <w:r w:rsidRPr="008B4104">
          <w:rPr>
            <w:rStyle w:val="Hyperlink"/>
            <w:rFonts w:asciiTheme="minorHAnsi" w:eastAsia="Calibri" w:hAnsiTheme="minorHAnsi" w:cstheme="minorHAnsi"/>
            <w:sz w:val="25"/>
            <w:szCs w:val="25"/>
          </w:rPr>
          <w:t>Graduate forms for exceptional circumstances webpage</w:t>
        </w:r>
      </w:hyperlink>
      <w:hyperlink r:id="rId114">
        <w:r w:rsidRPr="008B4104">
          <w:rPr>
            <w:rFonts w:asciiTheme="minorHAnsi" w:eastAsia="Calibri" w:hAnsiTheme="minorHAnsi" w:cstheme="minorHAnsi"/>
            <w:color w:val="0000FF"/>
            <w:sz w:val="25"/>
            <w:szCs w:val="25"/>
          </w:rPr>
          <w:t>.</w:t>
        </w:r>
      </w:hyperlink>
      <w:r w:rsidRPr="008B4104">
        <w:rPr>
          <w:rFonts w:asciiTheme="minorHAnsi" w:eastAsia="Calibri" w:hAnsiTheme="minorHAnsi" w:cstheme="minorHAnsi"/>
          <w:color w:val="0000FF"/>
          <w:sz w:val="25"/>
          <w:szCs w:val="25"/>
          <w:u w:val="single"/>
        </w:rPr>
        <w:t xml:space="preserve"> </w:t>
      </w:r>
    </w:p>
    <w:p w14:paraId="04B1C940" w14:textId="77777777" w:rsidR="00832E3D" w:rsidRPr="008B4104" w:rsidRDefault="00E31FFB">
      <w:pPr>
        <w:spacing w:before="346" w:line="336" w:lineRule="exact"/>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Graduate Officer in the Academic Office will be able to arrange for those forms which remain paper based to be reviewed and signed if approved. Please ensure both you and your supervisor have completed and signed off the relevant sections before bringing it to the Academic Office or leaving it in the Academic Office pigeonhole in the Lodge. Your forms should be completed in full before you bring them in for signature and you need to allow at least a week for this process to be completed.</w:t>
      </w:r>
    </w:p>
    <w:p w14:paraId="33823E6B" w14:textId="77777777" w:rsidR="00832E3D" w:rsidRPr="008B4104" w:rsidRDefault="00E31FFB" w:rsidP="006844E5">
      <w:pPr>
        <w:pStyle w:val="Heading2"/>
        <w:spacing w:before="335"/>
        <w:rPr>
          <w:rFonts w:asciiTheme="minorHAnsi" w:eastAsia="Calibri" w:hAnsiTheme="minorHAnsi" w:cstheme="minorHAnsi"/>
          <w:b/>
          <w:color w:val="auto"/>
          <w:sz w:val="25"/>
          <w:szCs w:val="25"/>
        </w:rPr>
      </w:pPr>
      <w:bookmarkStart w:id="47" w:name="_Toc174443779"/>
      <w:r w:rsidRPr="008B4104">
        <w:rPr>
          <w:rFonts w:asciiTheme="minorHAnsi" w:eastAsia="Calibri" w:hAnsiTheme="minorHAnsi" w:cstheme="minorHAnsi"/>
          <w:b/>
          <w:color w:val="auto"/>
          <w:sz w:val="25"/>
          <w:szCs w:val="25"/>
        </w:rPr>
        <w:t>If things are not going so well, what can you do?</w:t>
      </w:r>
      <w:bookmarkEnd w:id="47"/>
    </w:p>
    <w:p w14:paraId="26A1621E" w14:textId="77777777" w:rsidR="00832E3D" w:rsidRPr="008B4104" w:rsidRDefault="00E31FFB">
      <w:pPr>
        <w:spacing w:before="5" w:line="336"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It is to be expected that some students will experience periods of difficulty, whether academic, personal, or medical. These will be viewed sympathetically by the College. You may choose to speak to your Supervisor or Director of Studies in your department/faculty about these matters, or you may prefer to speak to somebody in College, in which case you may approach a member of the Welfare Team, your College Advisor, or the Senior Tutor.</w:t>
      </w:r>
    </w:p>
    <w:p w14:paraId="183DEB2C" w14:textId="77777777" w:rsidR="00832E3D" w:rsidRPr="008B4104" w:rsidRDefault="00E31FFB">
      <w:pPr>
        <w:spacing w:before="341" w:line="336" w:lineRule="exact"/>
        <w:ind w:right="216"/>
        <w:textAlignment w:val="baseline"/>
        <w:rPr>
          <w:rFonts w:asciiTheme="minorHAnsi" w:eastAsia="Calibri" w:hAnsiTheme="minorHAnsi" w:cstheme="minorHAnsi"/>
          <w:color w:val="000000"/>
          <w:spacing w:val="-5"/>
          <w:sz w:val="25"/>
          <w:szCs w:val="25"/>
        </w:rPr>
      </w:pPr>
      <w:r w:rsidRPr="008B4104">
        <w:rPr>
          <w:rFonts w:asciiTheme="minorHAnsi" w:eastAsia="Calibri" w:hAnsiTheme="minorHAnsi" w:cstheme="minorHAnsi"/>
          <w:color w:val="000000"/>
          <w:spacing w:val="-5"/>
          <w:sz w:val="25"/>
          <w:szCs w:val="25"/>
        </w:rPr>
        <w:t>For more detailed information about welfare provision in College please refer to the College’s Welfare Guide, which draws together information on welfare matters, that is wellbeing and health, within St John’s for undergraduate and graduate students with the aim of being as comprehensive as possible, enabling everyone to find authoritative information quickly.</w:t>
      </w:r>
    </w:p>
    <w:p w14:paraId="1A73BB66" w14:textId="77777777" w:rsidR="00832E3D" w:rsidRPr="008B4104" w:rsidRDefault="00E31FFB" w:rsidP="006844E5">
      <w:pPr>
        <w:pStyle w:val="Heading2"/>
        <w:spacing w:before="335"/>
        <w:rPr>
          <w:rFonts w:asciiTheme="minorHAnsi" w:eastAsia="Calibri" w:hAnsiTheme="minorHAnsi" w:cstheme="minorHAnsi"/>
          <w:b/>
          <w:color w:val="auto"/>
          <w:sz w:val="25"/>
          <w:szCs w:val="25"/>
        </w:rPr>
      </w:pPr>
      <w:bookmarkStart w:id="48" w:name="_Toc174443780"/>
      <w:r w:rsidRPr="008B4104">
        <w:rPr>
          <w:rFonts w:asciiTheme="minorHAnsi" w:eastAsia="Calibri" w:hAnsiTheme="minorHAnsi" w:cstheme="minorHAnsi"/>
          <w:b/>
          <w:color w:val="auto"/>
          <w:sz w:val="25"/>
          <w:szCs w:val="25"/>
        </w:rPr>
        <w:t>Changes to student status</w:t>
      </w:r>
      <w:bookmarkEnd w:id="48"/>
    </w:p>
    <w:p w14:paraId="64E8E54F" w14:textId="77777777" w:rsidR="00832E3D" w:rsidRPr="008B4104" w:rsidRDefault="0044698F">
      <w:pPr>
        <w:spacing w:before="93" w:line="247" w:lineRule="exact"/>
        <w:textAlignment w:val="baseline"/>
        <w:rPr>
          <w:rFonts w:asciiTheme="minorHAnsi" w:eastAsia="Calibri" w:hAnsiTheme="minorHAnsi" w:cstheme="minorHAnsi"/>
          <w:spacing w:val="-2"/>
          <w:sz w:val="25"/>
          <w:szCs w:val="25"/>
          <w:u w:val="single"/>
        </w:rPr>
      </w:pPr>
      <w:hyperlink r:id="rId115" w:history="1">
        <w:r w:rsidR="00E31FFB" w:rsidRPr="008B4104">
          <w:rPr>
            <w:rStyle w:val="Hyperlink"/>
            <w:rFonts w:asciiTheme="minorHAnsi" w:eastAsia="Calibri" w:hAnsiTheme="minorHAnsi" w:cstheme="minorHAnsi"/>
            <w:spacing w:val="-2"/>
            <w:sz w:val="25"/>
            <w:szCs w:val="25"/>
          </w:rPr>
          <w:t>Changes in student status</w:t>
        </w:r>
      </w:hyperlink>
      <w:r w:rsidR="00E31FFB" w:rsidRPr="008B4104">
        <w:rPr>
          <w:rFonts w:asciiTheme="minorHAnsi" w:eastAsia="Calibri" w:hAnsiTheme="minorHAnsi" w:cstheme="minorHAnsi"/>
          <w:color w:val="0000FF"/>
          <w:spacing w:val="-2"/>
          <w:sz w:val="25"/>
          <w:szCs w:val="25"/>
        </w:rPr>
        <w:t xml:space="preserve"> </w:t>
      </w:r>
      <w:r w:rsidR="00E31FFB" w:rsidRPr="008B4104">
        <w:rPr>
          <w:rFonts w:asciiTheme="minorHAnsi" w:eastAsia="Calibri" w:hAnsiTheme="minorHAnsi" w:cstheme="minorHAnsi"/>
          <w:color w:val="000000"/>
          <w:spacing w:val="-2"/>
          <w:sz w:val="25"/>
          <w:szCs w:val="25"/>
        </w:rPr>
        <w:t>may include suspension, withdrawal, change of programme, lapsing</w:t>
      </w:r>
    </w:p>
    <w:p w14:paraId="55B1FCD0" w14:textId="77777777" w:rsidR="00832E3D" w:rsidRPr="008B4104" w:rsidRDefault="00E31FFB">
      <w:pPr>
        <w:spacing w:before="89" w:line="247"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and reinstatement, and early course completion.</w:t>
      </w:r>
    </w:p>
    <w:p w14:paraId="283C8DBB" w14:textId="77777777" w:rsidR="00832E3D" w:rsidRPr="008B4104" w:rsidRDefault="00E31FFB" w:rsidP="00DE46B2">
      <w:pPr>
        <w:pStyle w:val="Heading2"/>
        <w:spacing w:before="335" w:line="360" w:lineRule="auto"/>
        <w:rPr>
          <w:rFonts w:asciiTheme="minorHAnsi" w:eastAsia="Calibri" w:hAnsiTheme="minorHAnsi" w:cstheme="minorHAnsi"/>
          <w:b/>
          <w:color w:val="auto"/>
          <w:sz w:val="25"/>
          <w:szCs w:val="25"/>
        </w:rPr>
      </w:pPr>
      <w:bookmarkStart w:id="49" w:name="_Toc174443781"/>
      <w:r w:rsidRPr="008B4104">
        <w:rPr>
          <w:rFonts w:asciiTheme="minorHAnsi" w:eastAsia="Calibri" w:hAnsiTheme="minorHAnsi" w:cstheme="minorHAnsi"/>
          <w:b/>
          <w:color w:val="auto"/>
          <w:sz w:val="25"/>
          <w:szCs w:val="25"/>
        </w:rPr>
        <w:t>Change from full-time to part-time mode of study</w:t>
      </w:r>
      <w:bookmarkEnd w:id="49"/>
    </w:p>
    <w:p w14:paraId="1BDE3BB6" w14:textId="02B53F6D" w:rsidR="00832E3D" w:rsidRPr="008B4104" w:rsidRDefault="00E31FFB" w:rsidP="00DE46B2">
      <w:pPr>
        <w:spacing w:line="337" w:lineRule="exact"/>
        <w:ind w:right="14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pacing w:val="-4"/>
          <w:sz w:val="25"/>
          <w:szCs w:val="25"/>
        </w:rPr>
        <w:t>Under University policy, if a student’s programme of study is offered on both a full-time and part-time basis, they may apply to change their mode of study from full-time to part-time (and vice versa) once during their studies, except where the special regulations for the course</w:t>
      </w:r>
      <w:r w:rsidR="00DE46B2">
        <w:rPr>
          <w:rFonts w:asciiTheme="minorHAnsi" w:eastAsia="Calibri" w:hAnsiTheme="minorHAnsi" w:cstheme="minorHAnsi"/>
          <w:color w:val="000000"/>
          <w:spacing w:val="-4"/>
          <w:sz w:val="25"/>
          <w:szCs w:val="25"/>
        </w:rPr>
        <w:t xml:space="preserve"> </w:t>
      </w:r>
      <w:r w:rsidRPr="008B4104">
        <w:rPr>
          <w:rFonts w:asciiTheme="minorHAnsi" w:eastAsia="Calibri" w:hAnsiTheme="minorHAnsi" w:cstheme="minorHAnsi"/>
          <w:color w:val="000000"/>
          <w:sz w:val="25"/>
          <w:szCs w:val="25"/>
        </w:rPr>
        <w:t>prohibit any change. Applications must be made to your department/faculty and will require the support of your supervisor or course director and of the College.</w:t>
      </w:r>
    </w:p>
    <w:p w14:paraId="37A56718" w14:textId="77777777" w:rsidR="00832E3D" w:rsidRPr="008B4104" w:rsidRDefault="00E31FFB">
      <w:pPr>
        <w:spacing w:before="334" w:line="337" w:lineRule="exact"/>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lastRenderedPageBreak/>
        <w:t>A student contemplating an application to change his/her mode of study is encouraged in the first instance to consult relevant sources of support available in the academic department. Student are also encouraged to draw upon the relevant sources of advice and support available in College, by requesting an informal discussion of options with the Senior Tutor or their College Adviser. Formal applications to change mode of study which have received the support of the current supervisor (PGR students) or course director (PGT students) should be submitted for consideration by the responsible College Officer (usually the Senior Tutor) via the Academic Office. Applications will be considered on a case by case basis. A meeting will usually be arranged with the Senior Tutor giving the opportunity for the student to discuss their particular situation. The Senior Tutor may request additional evidence or opinion to be supplied in support of the application.</w:t>
      </w:r>
    </w:p>
    <w:p w14:paraId="5F70E37A" w14:textId="77777777" w:rsidR="00832E3D" w:rsidRPr="008B4104" w:rsidRDefault="00E31FFB">
      <w:pPr>
        <w:spacing w:before="430" w:line="247" w:lineRule="exact"/>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The College’s support will be given where the Senior Tutor is satisfied:</w:t>
      </w:r>
    </w:p>
    <w:p w14:paraId="08D39E68" w14:textId="77777777" w:rsidR="00832E3D" w:rsidRPr="008B4104" w:rsidRDefault="00E31FFB" w:rsidP="002465BA">
      <w:pPr>
        <w:numPr>
          <w:ilvl w:val="0"/>
          <w:numId w:val="5"/>
        </w:numPr>
        <w:tabs>
          <w:tab w:val="clear" w:pos="360"/>
          <w:tab w:val="left" w:pos="720"/>
        </w:tabs>
        <w:spacing w:before="90" w:line="260" w:lineRule="exact"/>
        <w:ind w:left="720" w:hanging="360"/>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That there is a significant change in personal circumstances giving rise to the application</w:t>
      </w:r>
    </w:p>
    <w:p w14:paraId="3970C284" w14:textId="77777777" w:rsidR="00832E3D" w:rsidRPr="008B4104" w:rsidRDefault="00E31FFB" w:rsidP="002465BA">
      <w:pPr>
        <w:numPr>
          <w:ilvl w:val="0"/>
          <w:numId w:val="5"/>
        </w:numPr>
        <w:tabs>
          <w:tab w:val="clear" w:pos="360"/>
          <w:tab w:val="left" w:pos="720"/>
        </w:tabs>
        <w:spacing w:before="13" w:line="337" w:lineRule="exact"/>
        <w:ind w:left="720" w:right="432" w:hanging="360"/>
        <w:jc w:val="both"/>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That a change of mode of study for health reasons is supported by medical evidence that indicates part-time study is feasible and full-time study is not</w:t>
      </w:r>
    </w:p>
    <w:p w14:paraId="35E3076A" w14:textId="77777777" w:rsidR="00832E3D" w:rsidRPr="008B4104" w:rsidRDefault="00E31FFB" w:rsidP="002465BA">
      <w:pPr>
        <w:numPr>
          <w:ilvl w:val="0"/>
          <w:numId w:val="5"/>
        </w:numPr>
        <w:tabs>
          <w:tab w:val="clear" w:pos="360"/>
          <w:tab w:val="left" w:pos="720"/>
        </w:tabs>
        <w:spacing w:before="12" w:line="337" w:lineRule="exact"/>
        <w:ind w:left="720" w:right="576" w:hanging="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There are no substantive concerns regarding the academic progress of the student pertinent to the request</w:t>
      </w:r>
    </w:p>
    <w:p w14:paraId="61A02F98" w14:textId="77777777" w:rsidR="00832E3D" w:rsidRPr="008B4104" w:rsidRDefault="00E31FFB" w:rsidP="002465BA">
      <w:pPr>
        <w:numPr>
          <w:ilvl w:val="0"/>
          <w:numId w:val="5"/>
        </w:numPr>
        <w:tabs>
          <w:tab w:val="clear" w:pos="360"/>
          <w:tab w:val="left" w:pos="720"/>
        </w:tabs>
        <w:spacing w:before="11" w:line="337" w:lineRule="exact"/>
        <w:ind w:left="720" w:right="1008" w:hanging="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That there is a clear and feasible plan for successful completion of studies and assessment</w:t>
      </w:r>
    </w:p>
    <w:p w14:paraId="594EBC00" w14:textId="56828F9B" w:rsidR="00832E3D" w:rsidRDefault="00E31FFB" w:rsidP="002465BA">
      <w:pPr>
        <w:numPr>
          <w:ilvl w:val="0"/>
          <w:numId w:val="5"/>
        </w:numPr>
        <w:tabs>
          <w:tab w:val="clear" w:pos="360"/>
          <w:tab w:val="left" w:pos="720"/>
        </w:tabs>
        <w:spacing w:before="14" w:line="337" w:lineRule="exact"/>
        <w:ind w:left="720" w:right="72" w:hanging="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That any implications for funding and access to College facilities and services have been fully considered</w:t>
      </w:r>
    </w:p>
    <w:p w14:paraId="69CC04D3" w14:textId="1FA44066" w:rsidR="00F030F9" w:rsidRPr="008B4104" w:rsidRDefault="00F030F9" w:rsidP="002465BA">
      <w:pPr>
        <w:numPr>
          <w:ilvl w:val="0"/>
          <w:numId w:val="5"/>
        </w:numPr>
        <w:tabs>
          <w:tab w:val="clear" w:pos="360"/>
          <w:tab w:val="left" w:pos="720"/>
        </w:tabs>
        <w:spacing w:before="14" w:line="337" w:lineRule="exact"/>
        <w:ind w:left="720" w:right="72" w:hanging="360"/>
        <w:textAlignment w:val="baseline"/>
        <w:rPr>
          <w:rFonts w:asciiTheme="minorHAnsi" w:eastAsia="Calibri" w:hAnsiTheme="minorHAnsi" w:cstheme="minorHAnsi"/>
          <w:color w:val="000000"/>
          <w:sz w:val="25"/>
          <w:szCs w:val="25"/>
        </w:rPr>
      </w:pPr>
      <w:r>
        <w:rPr>
          <w:rFonts w:asciiTheme="minorHAnsi" w:eastAsia="Calibri" w:hAnsiTheme="minorHAnsi" w:cstheme="minorHAnsi"/>
          <w:color w:val="000000"/>
          <w:sz w:val="25"/>
          <w:szCs w:val="25"/>
        </w:rPr>
        <w:t>That accommodation is usually not available for part-time students.</w:t>
      </w:r>
    </w:p>
    <w:p w14:paraId="3C8F276A" w14:textId="77777777" w:rsidR="00832E3D" w:rsidRPr="008B4104" w:rsidRDefault="00E31FFB" w:rsidP="006844E5">
      <w:pPr>
        <w:pStyle w:val="Heading2"/>
        <w:spacing w:before="335"/>
        <w:rPr>
          <w:rFonts w:asciiTheme="minorHAnsi" w:eastAsia="Calibri" w:hAnsiTheme="minorHAnsi" w:cstheme="minorHAnsi"/>
          <w:b/>
          <w:color w:val="auto"/>
          <w:sz w:val="25"/>
          <w:szCs w:val="25"/>
        </w:rPr>
      </w:pPr>
      <w:bookmarkStart w:id="50" w:name="_Toc174443782"/>
      <w:r w:rsidRPr="008B4104">
        <w:rPr>
          <w:rFonts w:asciiTheme="minorHAnsi" w:eastAsia="Calibri" w:hAnsiTheme="minorHAnsi" w:cstheme="minorHAnsi"/>
          <w:b/>
          <w:color w:val="auto"/>
          <w:sz w:val="25"/>
          <w:szCs w:val="25"/>
        </w:rPr>
        <w:t>Suspension of status</w:t>
      </w:r>
      <w:bookmarkEnd w:id="50"/>
    </w:p>
    <w:p w14:paraId="5AE7D80F" w14:textId="77777777" w:rsidR="00832E3D" w:rsidRPr="008B4104" w:rsidRDefault="00E31FFB">
      <w:pPr>
        <w:spacing w:before="2" w:line="337" w:lineRule="exact"/>
        <w:ind w:right="43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If you are considering suspending status, please speak to your College Adviser or the Senior Tutor (you can contact them directly), or contact your Supervisor, Director of Studies or the Graduate Studies Assistant in your department or Faculty for advice.</w:t>
      </w:r>
    </w:p>
    <w:p w14:paraId="79F32D7C" w14:textId="20EDD66E" w:rsidR="00832E3D" w:rsidRPr="00DE46B2" w:rsidRDefault="00E31FFB" w:rsidP="00DE46B2">
      <w:pPr>
        <w:spacing w:before="135" w:line="337" w:lineRule="exact"/>
        <w:ind w:right="72"/>
        <w:textAlignment w:val="baseline"/>
        <w:rPr>
          <w:rFonts w:asciiTheme="minorHAnsi" w:eastAsia="Calibri" w:hAnsiTheme="minorHAnsi" w:cstheme="minorHAnsi"/>
          <w:color w:val="000000"/>
          <w:spacing w:val="-5"/>
          <w:sz w:val="25"/>
          <w:szCs w:val="25"/>
        </w:rPr>
      </w:pPr>
      <w:r w:rsidRPr="008B4104">
        <w:rPr>
          <w:rFonts w:asciiTheme="minorHAnsi" w:eastAsia="Calibri" w:hAnsiTheme="minorHAnsi" w:cstheme="minorHAnsi"/>
          <w:color w:val="000000"/>
          <w:sz w:val="25"/>
          <w:szCs w:val="25"/>
        </w:rPr>
        <w:t>If you cannot work for a particular reason (e.g. illness, family circumstances, financial hardship) then you can apply for suspension of status for not less than one and not more than three terms at any one time. Overall, you cannot suspend status for any more than six terms. More information is available in the University’s</w:t>
      </w:r>
      <w:r w:rsidRPr="008B4104">
        <w:rPr>
          <w:rFonts w:asciiTheme="minorHAnsi" w:eastAsia="Calibri" w:hAnsiTheme="minorHAnsi" w:cstheme="minorHAnsi"/>
          <w:color w:val="0000FF"/>
          <w:sz w:val="25"/>
          <w:szCs w:val="25"/>
        </w:rPr>
        <w:t xml:space="preserve"> </w:t>
      </w:r>
      <w:hyperlink r:id="rId116" w:history="1">
        <w:r w:rsidRPr="008B4104">
          <w:rPr>
            <w:rStyle w:val="Hyperlink"/>
            <w:rFonts w:asciiTheme="minorHAnsi" w:eastAsia="Calibri" w:hAnsiTheme="minorHAnsi" w:cstheme="minorHAnsi"/>
            <w:sz w:val="25"/>
            <w:szCs w:val="25"/>
          </w:rPr>
          <w:t>Examination Regulations</w:t>
        </w:r>
      </w:hyperlink>
      <w:r w:rsidRPr="008B4104">
        <w:rPr>
          <w:rFonts w:asciiTheme="minorHAnsi" w:eastAsia="Calibri" w:hAnsiTheme="minorHAnsi" w:cstheme="minorHAnsi"/>
          <w:color w:val="0000FF"/>
          <w:sz w:val="25"/>
          <w:szCs w:val="25"/>
        </w:rPr>
        <w:t xml:space="preserve">. </w:t>
      </w:r>
      <w:r w:rsidR="00DE46B2">
        <w:rPr>
          <w:rFonts w:asciiTheme="minorHAnsi" w:eastAsia="Calibri" w:hAnsiTheme="minorHAnsi" w:cstheme="minorHAnsi"/>
          <w:color w:val="0000FF"/>
          <w:sz w:val="25"/>
          <w:szCs w:val="25"/>
        </w:rPr>
        <w:t>S</w:t>
      </w:r>
      <w:r w:rsidRPr="008B4104">
        <w:rPr>
          <w:rFonts w:asciiTheme="minorHAnsi" w:eastAsia="Calibri" w:hAnsiTheme="minorHAnsi" w:cstheme="minorHAnsi"/>
          <w:color w:val="000000"/>
          <w:spacing w:val="-5"/>
          <w:sz w:val="25"/>
          <w:szCs w:val="25"/>
        </w:rPr>
        <w:t>uspension of status within the University ‘stops the clock’ for all elements of your degree, including residence, fees, and terms for which a particular status may be held. If you are funded by a research council or charity you may need to make a separate application to the funding</w:t>
      </w:r>
      <w:r w:rsidR="00DE46B2">
        <w:rPr>
          <w:rFonts w:asciiTheme="minorHAnsi" w:eastAsia="Calibri" w:hAnsiTheme="minorHAnsi" w:cstheme="minorHAnsi"/>
          <w:color w:val="000000"/>
          <w:spacing w:val="-5"/>
          <w:sz w:val="25"/>
          <w:szCs w:val="25"/>
        </w:rPr>
        <w:t xml:space="preserve"> </w:t>
      </w:r>
      <w:r w:rsidRPr="008B4104">
        <w:rPr>
          <w:rFonts w:asciiTheme="minorHAnsi" w:eastAsia="Calibri" w:hAnsiTheme="minorHAnsi" w:cstheme="minorHAnsi"/>
          <w:color w:val="000000"/>
          <w:sz w:val="25"/>
          <w:szCs w:val="25"/>
        </w:rPr>
        <w:t xml:space="preserve">body in parallel to that being made within the University. Your funding body’s regulations for suspension of status will not necessarily be the same as those of the University. Your </w:t>
      </w:r>
      <w:r w:rsidRPr="008B4104">
        <w:rPr>
          <w:rFonts w:asciiTheme="minorHAnsi" w:eastAsia="Calibri" w:hAnsiTheme="minorHAnsi" w:cstheme="minorHAnsi"/>
          <w:color w:val="000000"/>
          <w:sz w:val="25"/>
          <w:szCs w:val="25"/>
        </w:rPr>
        <w:lastRenderedPageBreak/>
        <w:t>supervisor, Director of Graduate Studies, or</w:t>
      </w:r>
      <w:r w:rsidRPr="008B4104">
        <w:rPr>
          <w:rFonts w:asciiTheme="minorHAnsi" w:eastAsia="Calibri" w:hAnsiTheme="minorHAnsi" w:cstheme="minorHAnsi"/>
          <w:color w:val="0000FF"/>
          <w:sz w:val="25"/>
          <w:szCs w:val="25"/>
        </w:rPr>
        <w:t xml:space="preserve"> </w:t>
      </w:r>
      <w:hyperlink r:id="rId117" w:history="1">
        <w:r w:rsidRPr="008B4104">
          <w:rPr>
            <w:rStyle w:val="Hyperlink"/>
            <w:rFonts w:asciiTheme="minorHAnsi" w:eastAsia="Calibri" w:hAnsiTheme="minorHAnsi" w:cstheme="minorHAnsi"/>
            <w:sz w:val="25"/>
            <w:szCs w:val="25"/>
          </w:rPr>
          <w:t>Graduate Studies Assistant</w:t>
        </w:r>
      </w:hyperlink>
      <w:hyperlink r:id="rId118">
        <w:r w:rsidRPr="008B4104">
          <w:rPr>
            <w:rFonts w:asciiTheme="minorHAnsi" w:eastAsia="Calibri" w:hAnsiTheme="minorHAnsi" w:cstheme="minorHAnsi"/>
            <w:color w:val="0000FF"/>
            <w:sz w:val="25"/>
            <w:szCs w:val="25"/>
          </w:rPr>
          <w:t xml:space="preserve"> </w:t>
        </w:r>
      </w:hyperlink>
      <w:r w:rsidRPr="008B4104">
        <w:rPr>
          <w:rFonts w:asciiTheme="minorHAnsi" w:eastAsia="Calibri" w:hAnsiTheme="minorHAnsi" w:cstheme="minorHAnsi"/>
          <w:color w:val="000000"/>
          <w:sz w:val="25"/>
          <w:szCs w:val="25"/>
        </w:rPr>
        <w:t>should be able to advise you.</w:t>
      </w:r>
    </w:p>
    <w:p w14:paraId="0124E76F" w14:textId="77777777" w:rsidR="00832E3D" w:rsidRPr="008B4104" w:rsidRDefault="00E31FFB" w:rsidP="006844E5">
      <w:pPr>
        <w:pStyle w:val="Heading2"/>
        <w:spacing w:before="335"/>
        <w:rPr>
          <w:rFonts w:asciiTheme="minorHAnsi" w:eastAsia="Calibri" w:hAnsiTheme="minorHAnsi" w:cstheme="minorHAnsi"/>
          <w:b/>
          <w:color w:val="auto"/>
          <w:sz w:val="25"/>
          <w:szCs w:val="25"/>
        </w:rPr>
      </w:pPr>
      <w:bookmarkStart w:id="51" w:name="_Toc174443783"/>
      <w:r w:rsidRPr="008B4104">
        <w:rPr>
          <w:rFonts w:asciiTheme="minorHAnsi" w:eastAsia="Calibri" w:hAnsiTheme="minorHAnsi" w:cstheme="minorHAnsi"/>
          <w:b/>
          <w:color w:val="auto"/>
          <w:sz w:val="25"/>
          <w:szCs w:val="25"/>
        </w:rPr>
        <w:t>Access to facilities and services</w:t>
      </w:r>
      <w:bookmarkEnd w:id="51"/>
    </w:p>
    <w:p w14:paraId="7FCF4AB0" w14:textId="77777777" w:rsidR="00832E3D" w:rsidRPr="008B4104" w:rsidRDefault="00E31FFB">
      <w:pPr>
        <w:spacing w:before="406" w:line="245" w:lineRule="exact"/>
        <w:textAlignment w:val="baseline"/>
        <w:rPr>
          <w:rFonts w:asciiTheme="minorHAnsi" w:eastAsia="Calibri" w:hAnsiTheme="minorHAnsi" w:cstheme="minorHAnsi"/>
          <w:b/>
          <w:i/>
          <w:color w:val="000000"/>
          <w:sz w:val="25"/>
          <w:szCs w:val="25"/>
        </w:rPr>
      </w:pPr>
      <w:r w:rsidRPr="008B4104">
        <w:rPr>
          <w:rFonts w:asciiTheme="minorHAnsi" w:eastAsia="Calibri" w:hAnsiTheme="minorHAnsi" w:cstheme="minorHAnsi"/>
          <w:b/>
          <w:i/>
          <w:color w:val="000000"/>
          <w:sz w:val="25"/>
          <w:szCs w:val="25"/>
        </w:rPr>
        <w:t>University facilities</w:t>
      </w:r>
    </w:p>
    <w:p w14:paraId="4E713913" w14:textId="77777777" w:rsidR="00832E3D" w:rsidRPr="008B4104" w:rsidRDefault="00E31FFB">
      <w:pPr>
        <w:spacing w:line="337" w:lineRule="exact"/>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A student with suspended status will retain their University card and Single Sign On (SSO) access to online resources, including email, and to University libraries, during periods of suspension. If your University card expires while you are on a period of suspension, you should contact the Academic Office to request a new card, which will be issued to last until your new expected completion date.</w:t>
      </w:r>
    </w:p>
    <w:p w14:paraId="68A76BEF" w14:textId="77777777" w:rsidR="00832E3D" w:rsidRPr="008B4104" w:rsidRDefault="00E31FFB">
      <w:pPr>
        <w:spacing w:before="243" w:line="337" w:lineRule="exact"/>
        <w:ind w:right="144"/>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If you have a disability advisor at the</w:t>
      </w:r>
      <w:r w:rsidRPr="008B4104">
        <w:rPr>
          <w:rFonts w:asciiTheme="minorHAnsi" w:eastAsia="Calibri" w:hAnsiTheme="minorHAnsi" w:cstheme="minorHAnsi"/>
          <w:color w:val="0000FF"/>
          <w:spacing w:val="-4"/>
          <w:sz w:val="25"/>
          <w:szCs w:val="25"/>
        </w:rPr>
        <w:t xml:space="preserve"> </w:t>
      </w:r>
      <w:hyperlink r:id="rId119" w:history="1">
        <w:r w:rsidRPr="008B4104">
          <w:rPr>
            <w:rStyle w:val="Hyperlink"/>
            <w:rFonts w:asciiTheme="minorHAnsi" w:eastAsia="Calibri" w:hAnsiTheme="minorHAnsi" w:cstheme="minorHAnsi"/>
            <w:spacing w:val="-4"/>
            <w:sz w:val="25"/>
            <w:szCs w:val="25"/>
          </w:rPr>
          <w:t>Disability Advisory Service</w:t>
        </w:r>
      </w:hyperlink>
      <w:hyperlink r:id="rId120">
        <w:r w:rsidRPr="008B4104">
          <w:rPr>
            <w:rFonts w:asciiTheme="minorHAnsi" w:eastAsia="Calibri" w:hAnsiTheme="minorHAnsi" w:cstheme="minorHAnsi"/>
            <w:spacing w:val="-4"/>
            <w:sz w:val="25"/>
            <w:szCs w:val="25"/>
          </w:rPr>
          <w:t>,</w:t>
        </w:r>
      </w:hyperlink>
      <w:r w:rsidRPr="008B4104">
        <w:rPr>
          <w:rFonts w:asciiTheme="minorHAnsi" w:eastAsia="Calibri" w:hAnsiTheme="minorHAnsi" w:cstheme="minorHAnsi"/>
          <w:color w:val="000000"/>
          <w:spacing w:val="-4"/>
          <w:sz w:val="25"/>
          <w:szCs w:val="25"/>
        </w:rPr>
        <w:t xml:space="preserve"> you are welcome to remain in contact with them, however, the services accessed through the Disabled Students Allowance will not be available to you until you return to formal studies. This includes services such as specialist </w:t>
      </w:r>
      <w:proofErr w:type="spellStart"/>
      <w:r w:rsidRPr="008B4104">
        <w:rPr>
          <w:rFonts w:asciiTheme="minorHAnsi" w:eastAsia="Calibri" w:hAnsiTheme="minorHAnsi" w:cstheme="minorHAnsi"/>
          <w:color w:val="000000"/>
          <w:spacing w:val="-4"/>
          <w:sz w:val="25"/>
          <w:szCs w:val="25"/>
        </w:rPr>
        <w:t>SpLD</w:t>
      </w:r>
      <w:proofErr w:type="spellEnd"/>
      <w:r w:rsidRPr="008B4104">
        <w:rPr>
          <w:rFonts w:asciiTheme="minorHAnsi" w:eastAsia="Calibri" w:hAnsiTheme="minorHAnsi" w:cstheme="minorHAnsi"/>
          <w:color w:val="000000"/>
          <w:spacing w:val="-4"/>
          <w:sz w:val="25"/>
          <w:szCs w:val="25"/>
        </w:rPr>
        <w:t xml:space="preserve"> tuition, specialist mentoring, assistive technology training, proof-reading and library assistance. Disability Advisors will be very happy to help you to make plans to reinstate recommended support as quickly as possible on your return to study.</w:t>
      </w:r>
    </w:p>
    <w:p w14:paraId="79E4AE73" w14:textId="77777777" w:rsidR="00832E3D" w:rsidRPr="008B4104" w:rsidRDefault="00E31FFB">
      <w:pPr>
        <w:spacing w:before="331" w:line="337" w:lineRule="exact"/>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You are eligible to refer yourself to, and use, the</w:t>
      </w:r>
      <w:r w:rsidRPr="008B4104">
        <w:rPr>
          <w:rFonts w:asciiTheme="minorHAnsi" w:eastAsia="Calibri" w:hAnsiTheme="minorHAnsi" w:cstheme="minorHAnsi"/>
          <w:color w:val="0000FF"/>
          <w:sz w:val="25"/>
          <w:szCs w:val="25"/>
        </w:rPr>
        <w:t xml:space="preserve"> </w:t>
      </w:r>
      <w:hyperlink r:id="rId121" w:history="1">
        <w:r w:rsidRPr="008B4104">
          <w:rPr>
            <w:rStyle w:val="Hyperlink"/>
            <w:rFonts w:asciiTheme="minorHAnsi" w:eastAsia="Calibri" w:hAnsiTheme="minorHAnsi" w:cstheme="minorHAnsi"/>
            <w:sz w:val="25"/>
            <w:szCs w:val="25"/>
          </w:rPr>
          <w:t>University Counselling Service</w:t>
        </w:r>
      </w:hyperlink>
      <w:hyperlink r:id="rId122">
        <w:r w:rsidRPr="008B4104">
          <w:rPr>
            <w:rFonts w:asciiTheme="minorHAnsi" w:eastAsia="Calibri" w:hAnsiTheme="minorHAnsi" w:cstheme="minorHAnsi"/>
            <w:color w:val="0000FF"/>
            <w:sz w:val="25"/>
            <w:szCs w:val="25"/>
          </w:rPr>
          <w:t xml:space="preserve"> </w:t>
        </w:r>
      </w:hyperlink>
      <w:r w:rsidRPr="008B4104">
        <w:rPr>
          <w:rFonts w:asciiTheme="minorHAnsi" w:eastAsia="Calibri" w:hAnsiTheme="minorHAnsi" w:cstheme="minorHAnsi"/>
          <w:color w:val="000000"/>
          <w:sz w:val="25"/>
          <w:szCs w:val="25"/>
        </w:rPr>
        <w:t>during your period of suspension. If you are already engaged with the Counselling Service at a time when you suspend you can continue with your counselling until an appropriately agreed ending. If you are living away from Oxford, you can arrange to have on-line counselling support with the Service.</w:t>
      </w:r>
    </w:p>
    <w:p w14:paraId="550570EE" w14:textId="77777777" w:rsidR="00832E3D" w:rsidRPr="008B4104" w:rsidRDefault="00E31FFB">
      <w:pPr>
        <w:spacing w:before="341" w:line="337"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It can be most useful to have contact with the Counselling Service at the point when you are suspending to work out how you can be best supported over the period of suspension. This can help you address such issues as finding appropriate therapeutic or medical support back at your home. It may also be helpful to access the Service before you return to your studies to help you re-engage with your academic work and college life.</w:t>
      </w:r>
    </w:p>
    <w:p w14:paraId="2602E2A8" w14:textId="101C241D" w:rsidR="00832E3D" w:rsidRPr="008B4104" w:rsidRDefault="00E31FFB" w:rsidP="00DE46B2">
      <w:pPr>
        <w:spacing w:line="337" w:lineRule="exact"/>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pacing w:val="-4"/>
          <w:sz w:val="25"/>
          <w:szCs w:val="25"/>
        </w:rPr>
        <w:t>If you access the Service during your period of suspension you will be offered the same level of therapeutic support as all other students. The Counselling Service offers brief and focussed therapeutic interventions. This can be negotiated with the clinician you are working with to decide how the Service can best support you. If you need longer or more specialised</w:t>
      </w:r>
      <w:r w:rsidR="00DE46B2">
        <w:rPr>
          <w:rFonts w:asciiTheme="minorHAnsi" w:eastAsia="Calibri" w:hAnsiTheme="minorHAnsi" w:cstheme="minorHAnsi"/>
          <w:color w:val="000000"/>
          <w:spacing w:val="-4"/>
          <w:sz w:val="25"/>
          <w:szCs w:val="25"/>
        </w:rPr>
        <w:t xml:space="preserve"> </w:t>
      </w:r>
      <w:r w:rsidRPr="008B4104">
        <w:rPr>
          <w:rFonts w:asciiTheme="minorHAnsi" w:eastAsia="Calibri" w:hAnsiTheme="minorHAnsi" w:cstheme="minorHAnsi"/>
          <w:color w:val="000000"/>
          <w:sz w:val="25"/>
          <w:szCs w:val="25"/>
        </w:rPr>
        <w:t>therapeutic treatments to help you address psychological difficulties then you will need to be referred to the appropriate NHS medical, psychological or psychiatric services.</w:t>
      </w:r>
    </w:p>
    <w:p w14:paraId="57BDFD0E" w14:textId="77777777" w:rsidR="00832E3D" w:rsidRPr="008B4104" w:rsidRDefault="00E31FFB">
      <w:pPr>
        <w:spacing w:before="241" w:line="337" w:lineRule="exact"/>
        <w:ind w:right="216"/>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lastRenderedPageBreak/>
        <w:t>A student may be suspended by the University because of</w:t>
      </w:r>
      <w:r w:rsidRPr="008B4104">
        <w:rPr>
          <w:rFonts w:asciiTheme="minorHAnsi" w:eastAsia="Calibri" w:hAnsiTheme="minorHAnsi" w:cstheme="minorHAnsi"/>
          <w:color w:val="0000FF"/>
          <w:sz w:val="25"/>
          <w:szCs w:val="25"/>
        </w:rPr>
        <w:t xml:space="preserve"> </w:t>
      </w:r>
      <w:hyperlink r:id="rId123" w:history="1">
        <w:r w:rsidRPr="008B4104">
          <w:rPr>
            <w:rStyle w:val="Hyperlink"/>
            <w:rFonts w:asciiTheme="minorHAnsi" w:eastAsia="Calibri" w:hAnsiTheme="minorHAnsi" w:cstheme="minorHAnsi"/>
            <w:sz w:val="25"/>
            <w:szCs w:val="25"/>
          </w:rPr>
          <w:t>non-payment of fees</w:t>
        </w:r>
      </w:hyperlink>
      <w:r w:rsidRPr="008B4104">
        <w:rPr>
          <w:rFonts w:asciiTheme="minorHAnsi" w:eastAsia="Calibri" w:hAnsiTheme="minorHAnsi" w:cstheme="minorHAnsi"/>
          <w:color w:val="0000FF"/>
          <w:sz w:val="25"/>
          <w:szCs w:val="25"/>
        </w:rPr>
        <w:t>.</w:t>
      </w:r>
      <w:r w:rsidRPr="008B4104">
        <w:rPr>
          <w:rFonts w:asciiTheme="minorHAnsi" w:eastAsia="Calibri" w:hAnsiTheme="minorHAnsi" w:cstheme="minorHAnsi"/>
          <w:color w:val="000000"/>
          <w:sz w:val="25"/>
          <w:szCs w:val="25"/>
        </w:rPr>
        <w:t xml:space="preserve"> If you are suspended due to non-payment of fees your access to University facilities and services will be withdrawn.</w:t>
      </w:r>
    </w:p>
    <w:p w14:paraId="2EA1DA81" w14:textId="77777777" w:rsidR="00832E3D" w:rsidRPr="00407057" w:rsidRDefault="00E31FFB">
      <w:pPr>
        <w:spacing w:before="427" w:line="245" w:lineRule="exact"/>
        <w:textAlignment w:val="baseline"/>
        <w:rPr>
          <w:rFonts w:asciiTheme="minorHAnsi" w:eastAsia="Calibri" w:hAnsiTheme="minorHAnsi" w:cstheme="minorHAnsi"/>
          <w:b/>
          <w:color w:val="000000"/>
          <w:sz w:val="25"/>
          <w:szCs w:val="25"/>
        </w:rPr>
      </w:pPr>
      <w:r w:rsidRPr="00407057">
        <w:rPr>
          <w:rFonts w:asciiTheme="minorHAnsi" w:eastAsia="Calibri" w:hAnsiTheme="minorHAnsi" w:cstheme="minorHAnsi"/>
          <w:b/>
          <w:color w:val="000000"/>
          <w:sz w:val="25"/>
          <w:szCs w:val="25"/>
        </w:rPr>
        <w:t>College facilities</w:t>
      </w:r>
    </w:p>
    <w:p w14:paraId="1248473B" w14:textId="77777777" w:rsidR="00832E3D" w:rsidRPr="008B4104" w:rsidRDefault="00E31FFB">
      <w:pPr>
        <w:spacing w:before="89" w:line="247" w:lineRule="exact"/>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It is important to recognise that the College is a place of academic study and cannot play a</w:t>
      </w:r>
    </w:p>
    <w:p w14:paraId="79E15708" w14:textId="77777777" w:rsidR="00832E3D" w:rsidRPr="008B4104" w:rsidRDefault="00E31FFB">
      <w:pPr>
        <w:spacing w:before="89" w:line="247" w:lineRule="exact"/>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significant role in the provision of welfare or other support whilst your status is suspended.</w:t>
      </w:r>
    </w:p>
    <w:p w14:paraId="54D4BB60" w14:textId="77777777" w:rsidR="00832E3D" w:rsidRPr="008B4104" w:rsidRDefault="00E31FFB">
      <w:pPr>
        <w:spacing w:before="336" w:line="337" w:lineRule="exact"/>
        <w:ind w:right="216"/>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 xml:space="preserve">The College’s policy with regard to those students who have suspended their studies is that they are not expected to be studying and therefore are not entitled to access the College’s academic facilities other than email or online resources. Access to the College for other purposes will be agreed between the student, the Senior Tutor and the </w:t>
      </w:r>
      <w:r w:rsidR="0094727D">
        <w:rPr>
          <w:rFonts w:asciiTheme="minorHAnsi" w:eastAsia="Calibri" w:hAnsiTheme="minorHAnsi" w:cstheme="minorHAnsi"/>
          <w:color w:val="000000"/>
          <w:sz w:val="25"/>
          <w:szCs w:val="25"/>
        </w:rPr>
        <w:t>Fellow for Welfare</w:t>
      </w:r>
      <w:r w:rsidRPr="008B4104">
        <w:rPr>
          <w:rFonts w:asciiTheme="minorHAnsi" w:eastAsia="Calibri" w:hAnsiTheme="minorHAnsi" w:cstheme="minorHAnsi"/>
          <w:color w:val="000000"/>
          <w:sz w:val="25"/>
          <w:szCs w:val="25"/>
        </w:rPr>
        <w:t xml:space="preserve"> prior to their suspension of studies.</w:t>
      </w:r>
    </w:p>
    <w:p w14:paraId="00253A41" w14:textId="77777777" w:rsidR="00832E3D" w:rsidRPr="008B4104" w:rsidRDefault="00E31FFB" w:rsidP="006844E5">
      <w:pPr>
        <w:pStyle w:val="Heading2"/>
        <w:spacing w:before="335"/>
        <w:rPr>
          <w:rFonts w:asciiTheme="minorHAnsi" w:eastAsia="Calibri" w:hAnsiTheme="minorHAnsi" w:cstheme="minorHAnsi"/>
          <w:b/>
          <w:color w:val="auto"/>
          <w:sz w:val="25"/>
          <w:szCs w:val="25"/>
        </w:rPr>
      </w:pPr>
      <w:bookmarkStart w:id="52" w:name="_Toc174443784"/>
      <w:r w:rsidRPr="008B4104">
        <w:rPr>
          <w:rFonts w:asciiTheme="minorHAnsi" w:eastAsia="Calibri" w:hAnsiTheme="minorHAnsi" w:cstheme="minorHAnsi"/>
          <w:b/>
          <w:color w:val="auto"/>
          <w:sz w:val="25"/>
          <w:szCs w:val="25"/>
        </w:rPr>
        <w:t>Impact of suspension on your student visa</w:t>
      </w:r>
      <w:bookmarkEnd w:id="52"/>
    </w:p>
    <w:p w14:paraId="2F388410" w14:textId="77777777" w:rsidR="00832E3D" w:rsidRPr="008B4104" w:rsidRDefault="00E31FFB">
      <w:pPr>
        <w:spacing w:line="336" w:lineRule="exact"/>
        <w:ind w:right="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If you are an overseas student on a Tier 4 student visa you should be aware that a change to your student status can have an</w:t>
      </w:r>
      <w:r w:rsidRPr="008B4104">
        <w:rPr>
          <w:rFonts w:asciiTheme="minorHAnsi" w:eastAsia="Calibri" w:hAnsiTheme="minorHAnsi" w:cstheme="minorHAnsi"/>
          <w:color w:val="0000FF"/>
          <w:sz w:val="25"/>
          <w:szCs w:val="25"/>
        </w:rPr>
        <w:t xml:space="preserve"> </w:t>
      </w:r>
      <w:hyperlink r:id="rId124" w:history="1">
        <w:r w:rsidRPr="008B4104">
          <w:rPr>
            <w:rStyle w:val="Hyperlink"/>
            <w:rFonts w:asciiTheme="minorHAnsi" w:eastAsia="Calibri" w:hAnsiTheme="minorHAnsi" w:cstheme="minorHAnsi"/>
            <w:sz w:val="25"/>
            <w:szCs w:val="25"/>
          </w:rPr>
          <w:t>impact on your visa</w:t>
        </w:r>
      </w:hyperlink>
      <w:hyperlink r:id="rId125">
        <w:r w:rsidRPr="008B4104">
          <w:rPr>
            <w:rFonts w:asciiTheme="minorHAnsi" w:eastAsia="Calibri" w:hAnsiTheme="minorHAnsi" w:cstheme="minorHAnsi"/>
            <w:color w:val="0000FF"/>
            <w:sz w:val="25"/>
            <w:szCs w:val="25"/>
          </w:rPr>
          <w:t xml:space="preserve"> </w:t>
        </w:r>
      </w:hyperlink>
      <w:r w:rsidRPr="008B4104">
        <w:rPr>
          <w:rFonts w:asciiTheme="minorHAnsi" w:eastAsia="Calibri" w:hAnsiTheme="minorHAnsi" w:cstheme="minorHAnsi"/>
          <w:color w:val="000000"/>
          <w:sz w:val="25"/>
          <w:szCs w:val="25"/>
        </w:rPr>
        <w:t>and may also affect the visas of any dependents you have in the UK and their permission to work here.</w:t>
      </w:r>
    </w:p>
    <w:p w14:paraId="262F3959" w14:textId="77777777" w:rsidR="00832E3D" w:rsidRPr="008B4104" w:rsidRDefault="00E31FFB" w:rsidP="006844E5">
      <w:pPr>
        <w:pStyle w:val="Heading2"/>
        <w:spacing w:before="335"/>
        <w:rPr>
          <w:rFonts w:asciiTheme="minorHAnsi" w:eastAsia="Calibri" w:hAnsiTheme="minorHAnsi" w:cstheme="minorHAnsi"/>
          <w:b/>
          <w:color w:val="auto"/>
          <w:sz w:val="25"/>
          <w:szCs w:val="25"/>
        </w:rPr>
      </w:pPr>
      <w:bookmarkStart w:id="53" w:name="_Toc174443785"/>
      <w:r w:rsidRPr="008B4104">
        <w:rPr>
          <w:rFonts w:asciiTheme="minorHAnsi" w:eastAsia="Calibri" w:hAnsiTheme="minorHAnsi" w:cstheme="minorHAnsi"/>
          <w:b/>
          <w:color w:val="auto"/>
          <w:sz w:val="25"/>
          <w:szCs w:val="25"/>
        </w:rPr>
        <w:t>Changing course</w:t>
      </w:r>
      <w:bookmarkEnd w:id="53"/>
    </w:p>
    <w:p w14:paraId="7CB7E3E5" w14:textId="77777777" w:rsidR="00832E3D" w:rsidRPr="008B4104" w:rsidRDefault="00E31FFB">
      <w:pPr>
        <w:spacing w:before="88" w:line="248"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Graduates who wish to change their course should arrange to discuss the matter with the</w:t>
      </w:r>
    </w:p>
    <w:p w14:paraId="35AEBCDB" w14:textId="77777777" w:rsidR="00832E3D" w:rsidRPr="008B4104" w:rsidRDefault="00E31FFB">
      <w:pPr>
        <w:spacing w:before="88" w:line="248" w:lineRule="exact"/>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relevant contact in their Faculty or Department and with the Senior Tutor.</w:t>
      </w:r>
    </w:p>
    <w:p w14:paraId="0B8FF05C" w14:textId="77777777" w:rsidR="00832E3D" w:rsidRPr="008B4104" w:rsidRDefault="00E31FFB" w:rsidP="006844E5">
      <w:pPr>
        <w:pStyle w:val="Heading2"/>
        <w:spacing w:before="335"/>
        <w:rPr>
          <w:rFonts w:asciiTheme="minorHAnsi" w:eastAsia="Calibri" w:hAnsiTheme="minorHAnsi" w:cstheme="minorHAnsi"/>
          <w:b/>
          <w:color w:val="auto"/>
          <w:sz w:val="25"/>
          <w:szCs w:val="25"/>
        </w:rPr>
      </w:pPr>
      <w:bookmarkStart w:id="54" w:name="_Toc174443786"/>
      <w:r w:rsidRPr="008B4104">
        <w:rPr>
          <w:rFonts w:asciiTheme="minorHAnsi" w:eastAsia="Calibri" w:hAnsiTheme="minorHAnsi" w:cstheme="minorHAnsi"/>
          <w:b/>
          <w:color w:val="auto"/>
          <w:sz w:val="25"/>
          <w:szCs w:val="25"/>
        </w:rPr>
        <w:t>Withdrawing from your course</w:t>
      </w:r>
      <w:bookmarkEnd w:id="54"/>
    </w:p>
    <w:p w14:paraId="2C04A1E2" w14:textId="77777777" w:rsidR="00832E3D" w:rsidRPr="008B4104" w:rsidRDefault="00E31FFB">
      <w:pPr>
        <w:spacing w:line="337"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If you are considering withdrawal from your course, please speak to the Senior Tutor or your College Adviser as soon as possible. You will be able to talk to them e.g. about whether a temporary suspension would be advisable in the first instance, and/or what the College may be able to do to support you.</w:t>
      </w:r>
    </w:p>
    <w:p w14:paraId="48C3383D" w14:textId="77777777" w:rsidR="00E333DC" w:rsidRPr="008B4104" w:rsidRDefault="00E333DC">
      <w:pPr>
        <w:spacing w:line="337" w:lineRule="exact"/>
        <w:textAlignment w:val="baseline"/>
        <w:rPr>
          <w:rFonts w:asciiTheme="minorHAnsi" w:eastAsia="Calibri" w:hAnsiTheme="minorHAnsi" w:cstheme="minorHAnsi"/>
          <w:color w:val="000000"/>
          <w:sz w:val="25"/>
          <w:szCs w:val="25"/>
        </w:rPr>
      </w:pPr>
    </w:p>
    <w:p w14:paraId="04514D89" w14:textId="77777777" w:rsidR="00DF62AD" w:rsidRPr="008B4104" w:rsidRDefault="00E31FFB" w:rsidP="006844E5">
      <w:pPr>
        <w:pStyle w:val="Heading1"/>
        <w:rPr>
          <w:rFonts w:asciiTheme="minorHAnsi" w:hAnsiTheme="minorHAnsi" w:cstheme="minorHAnsi"/>
          <w:b/>
          <w:color w:val="auto"/>
          <w:sz w:val="25"/>
          <w:szCs w:val="25"/>
        </w:rPr>
      </w:pPr>
      <w:bookmarkStart w:id="55" w:name="_Toc174443787"/>
      <w:r w:rsidRPr="008B4104">
        <w:rPr>
          <w:rFonts w:asciiTheme="minorHAnsi" w:hAnsiTheme="minorHAnsi" w:cstheme="minorHAnsi"/>
          <w:b/>
          <w:color w:val="auto"/>
          <w:sz w:val="25"/>
          <w:szCs w:val="25"/>
        </w:rPr>
        <w:t xml:space="preserve">5. </w:t>
      </w:r>
      <w:bookmarkStart w:id="56" w:name="_Toc141969650"/>
      <w:r w:rsidR="00DF62AD" w:rsidRPr="008B4104">
        <w:rPr>
          <w:rFonts w:asciiTheme="minorHAnsi" w:hAnsiTheme="minorHAnsi" w:cstheme="minorHAnsi"/>
          <w:b/>
          <w:color w:val="auto"/>
          <w:sz w:val="25"/>
          <w:szCs w:val="25"/>
        </w:rPr>
        <w:t>HEALTHCARE</w:t>
      </w:r>
      <w:bookmarkEnd w:id="55"/>
      <w:bookmarkEnd w:id="56"/>
    </w:p>
    <w:p w14:paraId="3E183E49" w14:textId="77777777" w:rsidR="00DF62AD" w:rsidRPr="008B4104" w:rsidRDefault="00DF62AD" w:rsidP="00DF62AD">
      <w:pPr>
        <w:rPr>
          <w:rFonts w:asciiTheme="minorHAnsi" w:hAnsiTheme="minorHAnsi" w:cstheme="minorHAnsi"/>
          <w:sz w:val="25"/>
          <w:szCs w:val="25"/>
        </w:rPr>
      </w:pPr>
    </w:p>
    <w:p w14:paraId="431A553B" w14:textId="77777777" w:rsidR="00DF62AD" w:rsidRPr="008B4104" w:rsidRDefault="00975210" w:rsidP="00975210">
      <w:pPr>
        <w:pStyle w:val="Heading2"/>
        <w:rPr>
          <w:rFonts w:asciiTheme="minorHAnsi" w:hAnsiTheme="minorHAnsi" w:cstheme="minorHAnsi"/>
          <w:b/>
          <w:color w:val="auto"/>
          <w:sz w:val="25"/>
          <w:szCs w:val="25"/>
        </w:rPr>
      </w:pPr>
      <w:bookmarkStart w:id="57" w:name="_Toc174443788"/>
      <w:r w:rsidRPr="008B4104">
        <w:rPr>
          <w:rFonts w:asciiTheme="minorHAnsi" w:hAnsiTheme="minorHAnsi" w:cstheme="minorHAnsi"/>
          <w:b/>
          <w:color w:val="auto"/>
          <w:sz w:val="25"/>
          <w:szCs w:val="25"/>
        </w:rPr>
        <w:t>Medical Services in the UK</w:t>
      </w:r>
      <w:bookmarkEnd w:id="57"/>
    </w:p>
    <w:p w14:paraId="644482B0" w14:textId="77777777" w:rsidR="00DF62AD" w:rsidRPr="008B4104" w:rsidRDefault="00DF62AD" w:rsidP="00DF62AD">
      <w:pPr>
        <w:spacing w:before="40" w:after="120"/>
        <w:rPr>
          <w:rFonts w:asciiTheme="minorHAnsi" w:hAnsiTheme="minorHAnsi" w:cstheme="minorHAnsi"/>
          <w:sz w:val="25"/>
          <w:szCs w:val="25"/>
        </w:rPr>
      </w:pPr>
      <w:r w:rsidRPr="008B4104">
        <w:rPr>
          <w:rFonts w:asciiTheme="minorHAnsi" w:hAnsiTheme="minorHAnsi" w:cstheme="minorHAnsi"/>
          <w:sz w:val="25"/>
          <w:szCs w:val="25"/>
        </w:rPr>
        <w:t xml:space="preserve">The National Health Service (NHS) is the UK’s state health service, and provides a full range of medical treatment. The </w:t>
      </w:r>
      <w:hyperlink r:id="rId126" w:history="1">
        <w:r w:rsidRPr="008B4104">
          <w:rPr>
            <w:rStyle w:val="Hyperlink"/>
            <w:rFonts w:asciiTheme="minorHAnsi" w:hAnsiTheme="minorHAnsi" w:cstheme="minorHAnsi"/>
            <w:sz w:val="25"/>
            <w:szCs w:val="25"/>
          </w:rPr>
          <w:t>UK Council for International Student Affairs</w:t>
        </w:r>
      </w:hyperlink>
      <w:r w:rsidRPr="008B4104">
        <w:rPr>
          <w:rFonts w:asciiTheme="minorHAnsi" w:hAnsiTheme="minorHAnsi" w:cstheme="minorHAnsi"/>
          <w:sz w:val="25"/>
          <w:szCs w:val="25"/>
        </w:rPr>
        <w:t xml:space="preserve"> gives a good summary of the services provided by the NHS and which service should be used for which type of illness. </w:t>
      </w:r>
    </w:p>
    <w:p w14:paraId="33567401" w14:textId="77777777" w:rsidR="00DF62AD" w:rsidRPr="008B4104" w:rsidRDefault="00DF62AD" w:rsidP="00DF62AD">
      <w:pPr>
        <w:rPr>
          <w:rFonts w:asciiTheme="minorHAnsi" w:hAnsiTheme="minorHAnsi" w:cstheme="minorHAnsi"/>
          <w:sz w:val="25"/>
          <w:szCs w:val="25"/>
        </w:rPr>
      </w:pPr>
    </w:p>
    <w:p w14:paraId="16AD0A94" w14:textId="77777777" w:rsidR="00DF62AD" w:rsidRPr="008B4104" w:rsidRDefault="00DF62AD"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lastRenderedPageBreak/>
        <w:t>If you are coming to the UK for the first time, you are likely to notice a number of differences between the healthcare system here and the system in your home country. For example, you would expect to visit a General Practitioner (known as GPs, these are medical doctors based in a community health centre/surgery) for most health complaints rather than going straight to see a specialist at a hospital. Another difference is that, for students whose course lasts more than six months, much of the healthcare provided by the NHS is free at the point of delivery.</w:t>
      </w:r>
    </w:p>
    <w:p w14:paraId="077B9CCC" w14:textId="77777777" w:rsidR="00DF62AD" w:rsidRPr="008B4104" w:rsidRDefault="00DF62AD" w:rsidP="0094727D">
      <w:pPr>
        <w:spacing w:line="276" w:lineRule="auto"/>
        <w:rPr>
          <w:rFonts w:asciiTheme="minorHAnsi" w:hAnsiTheme="minorHAnsi" w:cstheme="minorHAnsi"/>
          <w:sz w:val="25"/>
          <w:szCs w:val="25"/>
        </w:rPr>
      </w:pPr>
    </w:p>
    <w:p w14:paraId="2C3AE719" w14:textId="77777777" w:rsidR="00DF62AD" w:rsidRPr="008B4104" w:rsidRDefault="00975210" w:rsidP="0094727D">
      <w:pPr>
        <w:pStyle w:val="Heading2"/>
        <w:spacing w:line="276" w:lineRule="auto"/>
        <w:rPr>
          <w:rFonts w:asciiTheme="minorHAnsi" w:hAnsiTheme="minorHAnsi" w:cstheme="minorHAnsi"/>
          <w:b/>
          <w:color w:val="auto"/>
          <w:sz w:val="25"/>
          <w:szCs w:val="25"/>
        </w:rPr>
      </w:pPr>
      <w:bookmarkStart w:id="58" w:name="_Toc141969651"/>
      <w:bookmarkStart w:id="59" w:name="_Toc174443789"/>
      <w:r w:rsidRPr="008B4104">
        <w:rPr>
          <w:rFonts w:asciiTheme="minorHAnsi" w:hAnsiTheme="minorHAnsi" w:cstheme="minorHAnsi"/>
          <w:b/>
          <w:color w:val="auto"/>
          <w:sz w:val="25"/>
          <w:szCs w:val="25"/>
        </w:rPr>
        <w:t xml:space="preserve">Immigration Health Surcharge </w:t>
      </w:r>
      <w:r w:rsidR="00DF62AD" w:rsidRPr="008B4104">
        <w:rPr>
          <w:rFonts w:asciiTheme="minorHAnsi" w:hAnsiTheme="minorHAnsi" w:cstheme="minorHAnsi"/>
          <w:b/>
          <w:color w:val="auto"/>
          <w:sz w:val="25"/>
          <w:szCs w:val="25"/>
        </w:rPr>
        <w:t xml:space="preserve">(IHS) </w:t>
      </w:r>
      <w:r w:rsidRPr="008B4104">
        <w:rPr>
          <w:rFonts w:asciiTheme="minorHAnsi" w:hAnsiTheme="minorHAnsi" w:cstheme="minorHAnsi"/>
          <w:b/>
          <w:color w:val="auto"/>
          <w:sz w:val="25"/>
          <w:szCs w:val="25"/>
        </w:rPr>
        <w:t>for Access to</w:t>
      </w:r>
      <w:r w:rsidR="00DF62AD" w:rsidRPr="008B4104">
        <w:rPr>
          <w:rFonts w:asciiTheme="minorHAnsi" w:hAnsiTheme="minorHAnsi" w:cstheme="minorHAnsi"/>
          <w:b/>
          <w:color w:val="auto"/>
          <w:sz w:val="25"/>
          <w:szCs w:val="25"/>
        </w:rPr>
        <w:t xml:space="preserve"> NHS </w:t>
      </w:r>
      <w:r w:rsidRPr="008B4104">
        <w:rPr>
          <w:rFonts w:asciiTheme="minorHAnsi" w:hAnsiTheme="minorHAnsi" w:cstheme="minorHAnsi"/>
          <w:b/>
          <w:color w:val="auto"/>
          <w:sz w:val="25"/>
          <w:szCs w:val="25"/>
        </w:rPr>
        <w:t>Treatment</w:t>
      </w:r>
      <w:bookmarkEnd w:id="58"/>
      <w:bookmarkEnd w:id="59"/>
    </w:p>
    <w:p w14:paraId="6AC06B44" w14:textId="19531F89" w:rsidR="00DF62AD" w:rsidRDefault="00DF62AD" w:rsidP="0094727D">
      <w:pPr>
        <w:spacing w:beforeLines="40" w:before="96" w:after="120" w:line="276" w:lineRule="auto"/>
        <w:rPr>
          <w:rFonts w:asciiTheme="minorHAnsi" w:hAnsiTheme="minorHAnsi" w:cstheme="minorHAnsi"/>
          <w:sz w:val="25"/>
          <w:szCs w:val="25"/>
        </w:rPr>
      </w:pPr>
      <w:r w:rsidRPr="008B4104">
        <w:rPr>
          <w:rFonts w:asciiTheme="minorHAnsi" w:hAnsiTheme="minorHAnsi" w:cstheme="minorHAnsi"/>
          <w:sz w:val="25"/>
          <w:szCs w:val="25"/>
        </w:rPr>
        <w:t xml:space="preserve">If you are an overseas student in the UK for more than 6 months you will be required to pay the </w:t>
      </w:r>
      <w:hyperlink r:id="rId127" w:history="1">
        <w:r w:rsidRPr="008B4104">
          <w:rPr>
            <w:rStyle w:val="Hyperlink"/>
            <w:rFonts w:asciiTheme="minorHAnsi" w:hAnsiTheme="minorHAnsi" w:cstheme="minorHAnsi"/>
            <w:sz w:val="25"/>
            <w:szCs w:val="25"/>
          </w:rPr>
          <w:t>Immigration Health Surcharge</w:t>
        </w:r>
      </w:hyperlink>
      <w:r w:rsidRPr="008B4104">
        <w:rPr>
          <w:rFonts w:asciiTheme="minorHAnsi" w:hAnsiTheme="minorHAnsi" w:cstheme="minorHAnsi"/>
          <w:sz w:val="25"/>
          <w:szCs w:val="25"/>
        </w:rPr>
        <w:t xml:space="preserve"> (</w:t>
      </w:r>
      <w:r w:rsidR="00E476B2">
        <w:rPr>
          <w:rFonts w:asciiTheme="minorHAnsi" w:hAnsiTheme="minorHAnsi" w:cstheme="minorHAnsi"/>
          <w:sz w:val="25"/>
          <w:szCs w:val="25"/>
        </w:rPr>
        <w:t>IH</w:t>
      </w:r>
      <w:r w:rsidRPr="008B4104">
        <w:rPr>
          <w:rFonts w:asciiTheme="minorHAnsi" w:hAnsiTheme="minorHAnsi" w:cstheme="minorHAnsi"/>
          <w:sz w:val="25"/>
          <w:szCs w:val="25"/>
        </w:rPr>
        <w:t xml:space="preserve">S) for yourself and any dependents as part of your student visa application. Payment of this surcharge grants you access to </w:t>
      </w:r>
      <w:r w:rsidR="00475402">
        <w:rPr>
          <w:rFonts w:asciiTheme="minorHAnsi" w:hAnsiTheme="minorHAnsi" w:cstheme="minorHAnsi"/>
          <w:sz w:val="25"/>
          <w:szCs w:val="25"/>
        </w:rPr>
        <w:t>the</w:t>
      </w:r>
      <w:r w:rsidRPr="008B4104">
        <w:rPr>
          <w:rFonts w:asciiTheme="minorHAnsi" w:hAnsiTheme="minorHAnsi" w:cstheme="minorHAnsi"/>
          <w:sz w:val="25"/>
          <w:szCs w:val="25"/>
        </w:rPr>
        <w:t xml:space="preserve"> health services in the UK. The IHS must be paid even if you have your own private medical insurance and do not intend to use the NHS.</w:t>
      </w:r>
    </w:p>
    <w:p w14:paraId="44C68001" w14:textId="70FFCFB1" w:rsidR="00475402" w:rsidRPr="008B4104" w:rsidRDefault="003D76CB" w:rsidP="0094727D">
      <w:pPr>
        <w:spacing w:beforeLines="40" w:before="96" w:after="120" w:line="276" w:lineRule="auto"/>
        <w:rPr>
          <w:rFonts w:asciiTheme="minorHAnsi" w:hAnsiTheme="minorHAnsi" w:cstheme="minorHAnsi"/>
          <w:sz w:val="25"/>
          <w:szCs w:val="25"/>
        </w:rPr>
      </w:pPr>
      <w:r>
        <w:rPr>
          <w:rFonts w:asciiTheme="minorHAnsi" w:hAnsiTheme="minorHAnsi" w:cstheme="minorHAnsi"/>
          <w:sz w:val="25"/>
          <w:szCs w:val="25"/>
        </w:rPr>
        <w:t>Please note that t</w:t>
      </w:r>
      <w:r w:rsidR="00475402">
        <w:rPr>
          <w:rFonts w:asciiTheme="minorHAnsi" w:hAnsiTheme="minorHAnsi" w:cstheme="minorHAnsi"/>
          <w:sz w:val="25"/>
          <w:szCs w:val="25"/>
        </w:rPr>
        <w:t xml:space="preserve">he College </w:t>
      </w:r>
      <w:r w:rsidR="00475402" w:rsidRPr="003D76CB">
        <w:rPr>
          <w:rFonts w:asciiTheme="minorHAnsi" w:hAnsiTheme="minorHAnsi" w:cstheme="minorHAnsi"/>
          <w:b/>
          <w:sz w:val="25"/>
          <w:szCs w:val="25"/>
        </w:rPr>
        <w:t>does not</w:t>
      </w:r>
      <w:r w:rsidR="00475402">
        <w:rPr>
          <w:rFonts w:asciiTheme="minorHAnsi" w:hAnsiTheme="minorHAnsi" w:cstheme="minorHAnsi"/>
          <w:sz w:val="25"/>
          <w:szCs w:val="25"/>
        </w:rPr>
        <w:t xml:space="preserve"> provide any financial support towards the costs of the IHS.</w:t>
      </w:r>
    </w:p>
    <w:p w14:paraId="72E010F4" w14:textId="77777777" w:rsidR="00DF62AD" w:rsidRPr="008B4104" w:rsidRDefault="00DF62AD" w:rsidP="0094727D">
      <w:pPr>
        <w:spacing w:line="276" w:lineRule="auto"/>
        <w:rPr>
          <w:rFonts w:asciiTheme="minorHAnsi" w:hAnsiTheme="minorHAnsi" w:cstheme="minorHAnsi"/>
          <w:sz w:val="25"/>
          <w:szCs w:val="25"/>
        </w:rPr>
      </w:pPr>
    </w:p>
    <w:p w14:paraId="18F74725" w14:textId="77777777" w:rsidR="00DF62AD" w:rsidRPr="008B4104" w:rsidRDefault="00C149A7" w:rsidP="0094727D">
      <w:pPr>
        <w:pStyle w:val="Heading2"/>
        <w:spacing w:line="276" w:lineRule="auto"/>
        <w:rPr>
          <w:rFonts w:asciiTheme="minorHAnsi" w:hAnsiTheme="minorHAnsi" w:cstheme="minorHAnsi"/>
          <w:b/>
          <w:color w:val="auto"/>
          <w:sz w:val="25"/>
          <w:szCs w:val="25"/>
        </w:rPr>
      </w:pPr>
      <w:bookmarkStart w:id="60" w:name="_Toc141969652"/>
      <w:bookmarkStart w:id="61" w:name="_Toc174443790"/>
      <w:r w:rsidRPr="008B4104">
        <w:rPr>
          <w:rFonts w:asciiTheme="minorHAnsi" w:hAnsiTheme="minorHAnsi" w:cstheme="minorHAnsi"/>
          <w:b/>
          <w:color w:val="auto"/>
          <w:sz w:val="25"/>
          <w:szCs w:val="25"/>
        </w:rPr>
        <w:t>Medical Care</w:t>
      </w:r>
      <w:bookmarkEnd w:id="60"/>
      <w:bookmarkEnd w:id="61"/>
    </w:p>
    <w:p w14:paraId="61711C7F" w14:textId="77777777" w:rsidR="00DF62AD" w:rsidRPr="008B4104" w:rsidRDefault="00DF62AD" w:rsidP="0094727D">
      <w:pPr>
        <w:spacing w:beforeLines="40" w:before="96" w:after="120" w:line="276" w:lineRule="auto"/>
        <w:rPr>
          <w:rFonts w:asciiTheme="minorHAnsi" w:hAnsiTheme="minorHAnsi" w:cstheme="minorHAnsi"/>
          <w:sz w:val="25"/>
          <w:szCs w:val="25"/>
        </w:rPr>
      </w:pPr>
      <w:r w:rsidRPr="008B4104">
        <w:rPr>
          <w:rFonts w:asciiTheme="minorHAnsi" w:hAnsiTheme="minorHAnsi" w:cstheme="minorHAnsi"/>
          <w:sz w:val="25"/>
          <w:szCs w:val="25"/>
        </w:rPr>
        <w:t>All students and their dependents who are studying in the UK for six months or more are entitled to register with the NHS, which is a Government-funded service. As a patient, you can access the NHS through your College Doctor who is a General Practitioner (GP). You cannot consult a medical specialist without going through your College Doctor first.</w:t>
      </w:r>
    </w:p>
    <w:p w14:paraId="4B5F2DF8" w14:textId="77777777" w:rsidR="00DF62AD" w:rsidRPr="008B4104" w:rsidRDefault="00DF62AD" w:rsidP="0094727D">
      <w:pPr>
        <w:spacing w:line="276" w:lineRule="auto"/>
        <w:rPr>
          <w:rFonts w:asciiTheme="minorHAnsi" w:hAnsiTheme="minorHAnsi" w:cstheme="minorHAnsi"/>
          <w:sz w:val="25"/>
          <w:szCs w:val="25"/>
        </w:rPr>
      </w:pPr>
    </w:p>
    <w:p w14:paraId="1D736A46" w14:textId="77777777" w:rsidR="00DF62AD" w:rsidRPr="008B4104" w:rsidRDefault="00DF62AD"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It is a requirement of the NHS and the University that students are registered with a doctor at their University, not at home. You may be seen as a temporary resident with your home GP during the vacation. You should register before you arrive in Oxford or as soon as possible afterward. Please do not leave registering until you need to see a doctor.</w:t>
      </w:r>
    </w:p>
    <w:p w14:paraId="6FC0B779" w14:textId="77777777" w:rsidR="00DF62AD" w:rsidRPr="008B4104" w:rsidRDefault="00DF62AD" w:rsidP="0094727D">
      <w:pPr>
        <w:spacing w:line="276" w:lineRule="auto"/>
        <w:rPr>
          <w:rFonts w:asciiTheme="minorHAnsi" w:hAnsiTheme="minorHAnsi" w:cstheme="minorHAnsi"/>
          <w:sz w:val="25"/>
          <w:szCs w:val="25"/>
        </w:rPr>
      </w:pPr>
    </w:p>
    <w:p w14:paraId="4F4B9810" w14:textId="77777777" w:rsidR="00DF62AD" w:rsidRPr="008B4104" w:rsidRDefault="00DF62AD"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The College has a number of professionally trained people available for consultation by College members:</w:t>
      </w:r>
    </w:p>
    <w:p w14:paraId="22158870" w14:textId="77777777" w:rsidR="00DF62AD" w:rsidRPr="008B4104" w:rsidRDefault="00DF62AD" w:rsidP="0094727D">
      <w:pPr>
        <w:spacing w:line="276" w:lineRule="auto"/>
        <w:rPr>
          <w:rFonts w:asciiTheme="minorHAnsi" w:hAnsiTheme="minorHAnsi" w:cstheme="minorHAnsi"/>
          <w:sz w:val="25"/>
          <w:szCs w:val="25"/>
        </w:rPr>
      </w:pPr>
    </w:p>
    <w:p w14:paraId="2F1FF65F" w14:textId="77777777" w:rsidR="00DF62AD" w:rsidRPr="008B4104" w:rsidRDefault="00DF62AD" w:rsidP="0094727D">
      <w:pPr>
        <w:spacing w:line="276" w:lineRule="auto"/>
        <w:rPr>
          <w:rFonts w:asciiTheme="minorHAnsi" w:hAnsiTheme="minorHAnsi" w:cstheme="minorHAnsi"/>
          <w:sz w:val="25"/>
          <w:szCs w:val="25"/>
        </w:rPr>
      </w:pPr>
      <w:r w:rsidRPr="008B4104">
        <w:rPr>
          <w:rFonts w:asciiTheme="minorHAnsi" w:hAnsiTheme="minorHAnsi" w:cstheme="minorHAnsi"/>
          <w:b/>
          <w:sz w:val="25"/>
          <w:szCs w:val="25"/>
        </w:rPr>
        <w:t>The College Doctor</w:t>
      </w:r>
      <w:r w:rsidRPr="008B4104">
        <w:rPr>
          <w:rFonts w:asciiTheme="minorHAnsi" w:hAnsiTheme="minorHAnsi" w:cstheme="minorHAnsi"/>
          <w:sz w:val="25"/>
          <w:szCs w:val="25"/>
        </w:rPr>
        <w:t xml:space="preserve">: Dr Richard Silvester and his colleagues in the </w:t>
      </w:r>
      <w:hyperlink r:id="rId128" w:history="1">
        <w:r w:rsidRPr="008B4104">
          <w:rPr>
            <w:rStyle w:val="Hyperlink"/>
            <w:rFonts w:asciiTheme="minorHAnsi" w:hAnsiTheme="minorHAnsi" w:cstheme="minorHAnsi"/>
            <w:sz w:val="25"/>
            <w:szCs w:val="25"/>
          </w:rPr>
          <w:t>19 Beaumont Street practice</w:t>
        </w:r>
      </w:hyperlink>
      <w:r w:rsidRPr="008B4104">
        <w:rPr>
          <w:rFonts w:asciiTheme="minorHAnsi" w:hAnsiTheme="minorHAnsi" w:cstheme="minorHAnsi"/>
          <w:sz w:val="25"/>
          <w:szCs w:val="25"/>
        </w:rPr>
        <w:t xml:space="preserve"> are the doctors used by most St John's students. Appointments should be made by telephone directly to the surgery (01865 240501). Students who are not registered with the </w:t>
      </w:r>
      <w:r w:rsidRPr="008B4104">
        <w:rPr>
          <w:rFonts w:asciiTheme="minorHAnsi" w:hAnsiTheme="minorHAnsi" w:cstheme="minorHAnsi"/>
          <w:sz w:val="25"/>
          <w:szCs w:val="25"/>
        </w:rPr>
        <w:lastRenderedPageBreak/>
        <w:t>College Medical Officer must inform the Lodge Manager of the name, address and telephone number of their doctor.</w:t>
      </w:r>
    </w:p>
    <w:p w14:paraId="783B7180" w14:textId="77777777" w:rsidR="00DF62AD" w:rsidRPr="008B4104" w:rsidRDefault="00DF62AD" w:rsidP="0094727D">
      <w:pPr>
        <w:spacing w:line="276" w:lineRule="auto"/>
        <w:rPr>
          <w:rFonts w:asciiTheme="minorHAnsi" w:hAnsiTheme="minorHAnsi" w:cstheme="minorHAnsi"/>
          <w:sz w:val="25"/>
          <w:szCs w:val="25"/>
        </w:rPr>
      </w:pPr>
    </w:p>
    <w:p w14:paraId="1B7E3749" w14:textId="77777777" w:rsidR="00DF62AD" w:rsidRPr="008B4104" w:rsidRDefault="00DF62AD"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There are several benefits to being registered with the College doctor:</w:t>
      </w:r>
    </w:p>
    <w:p w14:paraId="541BA1B1" w14:textId="77777777" w:rsidR="00DF62AD" w:rsidRPr="008B4104" w:rsidRDefault="00DF62AD" w:rsidP="0094727D">
      <w:pPr>
        <w:spacing w:line="276" w:lineRule="auto"/>
        <w:rPr>
          <w:rFonts w:asciiTheme="minorHAnsi" w:hAnsiTheme="minorHAnsi" w:cstheme="minorHAnsi"/>
          <w:sz w:val="25"/>
          <w:szCs w:val="25"/>
        </w:rPr>
      </w:pPr>
    </w:p>
    <w:p w14:paraId="4316E9A7" w14:textId="77777777" w:rsidR="00DF62AD" w:rsidRPr="008B4104" w:rsidRDefault="00DF62AD" w:rsidP="002465BA">
      <w:pPr>
        <w:pStyle w:val="ListParagraph"/>
        <w:numPr>
          <w:ilvl w:val="0"/>
          <w:numId w:val="6"/>
        </w:numPr>
        <w:tabs>
          <w:tab w:val="left" w:pos="360"/>
        </w:tabs>
        <w:spacing w:line="276" w:lineRule="auto"/>
        <w:ind w:hanging="360"/>
        <w:rPr>
          <w:rFonts w:asciiTheme="minorHAnsi" w:hAnsiTheme="minorHAnsi" w:cstheme="minorHAnsi"/>
          <w:sz w:val="25"/>
          <w:szCs w:val="25"/>
        </w:rPr>
      </w:pPr>
      <w:r w:rsidRPr="008B4104">
        <w:rPr>
          <w:rFonts w:asciiTheme="minorHAnsi" w:hAnsiTheme="minorHAnsi" w:cstheme="minorHAnsi"/>
          <w:sz w:val="25"/>
          <w:szCs w:val="25"/>
        </w:rPr>
        <w:t xml:space="preserve">The practice can act as a gateway to all other sources of help for students. </w:t>
      </w:r>
    </w:p>
    <w:p w14:paraId="610E8A27" w14:textId="77777777" w:rsidR="00DF62AD" w:rsidRPr="008B4104" w:rsidRDefault="00DF62AD" w:rsidP="002465BA">
      <w:pPr>
        <w:pStyle w:val="ListParagraph"/>
        <w:numPr>
          <w:ilvl w:val="0"/>
          <w:numId w:val="6"/>
        </w:numPr>
        <w:tabs>
          <w:tab w:val="left" w:pos="360"/>
        </w:tabs>
        <w:spacing w:line="276" w:lineRule="auto"/>
        <w:ind w:hanging="360"/>
        <w:rPr>
          <w:rFonts w:asciiTheme="minorHAnsi" w:hAnsiTheme="minorHAnsi" w:cstheme="minorHAnsi"/>
          <w:sz w:val="25"/>
          <w:szCs w:val="25"/>
        </w:rPr>
      </w:pPr>
      <w:r w:rsidRPr="008B4104">
        <w:rPr>
          <w:rFonts w:asciiTheme="minorHAnsi" w:hAnsiTheme="minorHAnsi" w:cstheme="minorHAnsi"/>
          <w:sz w:val="25"/>
          <w:szCs w:val="25"/>
        </w:rPr>
        <w:t>GPs at the College Medical Practice are able to arrange referral to local hospitals.</w:t>
      </w:r>
    </w:p>
    <w:p w14:paraId="05D6D5E2" w14:textId="77777777" w:rsidR="00DF62AD" w:rsidRPr="008B4104" w:rsidRDefault="00DF62AD" w:rsidP="002465BA">
      <w:pPr>
        <w:pStyle w:val="ListParagraph"/>
        <w:numPr>
          <w:ilvl w:val="0"/>
          <w:numId w:val="6"/>
        </w:numPr>
        <w:tabs>
          <w:tab w:val="left" w:pos="360"/>
        </w:tabs>
        <w:spacing w:line="276" w:lineRule="auto"/>
        <w:ind w:hanging="360"/>
        <w:rPr>
          <w:rFonts w:asciiTheme="minorHAnsi" w:hAnsiTheme="minorHAnsi" w:cstheme="minorHAnsi"/>
          <w:sz w:val="25"/>
          <w:szCs w:val="25"/>
        </w:rPr>
      </w:pPr>
      <w:r w:rsidRPr="008B4104">
        <w:rPr>
          <w:rFonts w:asciiTheme="minorHAnsi" w:hAnsiTheme="minorHAnsi" w:cstheme="minorHAnsi"/>
          <w:sz w:val="25"/>
          <w:szCs w:val="25"/>
        </w:rPr>
        <w:t>The College doctor can liaise with College authorities at times of exams etc.</w:t>
      </w:r>
    </w:p>
    <w:p w14:paraId="1DD7FF2B" w14:textId="77777777" w:rsidR="00DF62AD" w:rsidRPr="008B4104" w:rsidRDefault="00DF62AD" w:rsidP="0094727D">
      <w:pPr>
        <w:spacing w:line="276" w:lineRule="auto"/>
        <w:ind w:left="720"/>
        <w:rPr>
          <w:rFonts w:asciiTheme="minorHAnsi" w:hAnsiTheme="minorHAnsi" w:cstheme="minorHAnsi"/>
          <w:sz w:val="25"/>
          <w:szCs w:val="25"/>
        </w:rPr>
      </w:pPr>
      <w:r w:rsidRPr="008B4104">
        <w:rPr>
          <w:rFonts w:asciiTheme="minorHAnsi" w:hAnsiTheme="minorHAnsi" w:cstheme="minorHAnsi"/>
          <w:sz w:val="25"/>
          <w:szCs w:val="25"/>
        </w:rPr>
        <w:t>(but only with your express permission – we never discuss your medical issues with anyone in the College, your friends or your family unless you ask us to do so).</w:t>
      </w:r>
    </w:p>
    <w:p w14:paraId="0264D3B7" w14:textId="77777777" w:rsidR="00DF62AD" w:rsidRPr="008B4104" w:rsidRDefault="00DF62AD" w:rsidP="0094727D">
      <w:pPr>
        <w:spacing w:line="276" w:lineRule="auto"/>
        <w:rPr>
          <w:rFonts w:asciiTheme="minorHAnsi" w:hAnsiTheme="minorHAnsi" w:cstheme="minorHAnsi"/>
          <w:sz w:val="25"/>
          <w:szCs w:val="25"/>
        </w:rPr>
      </w:pPr>
    </w:p>
    <w:p w14:paraId="711AC4B5" w14:textId="77777777" w:rsidR="00DF62AD" w:rsidRPr="008B4104" w:rsidRDefault="00DF62AD" w:rsidP="0094727D">
      <w:pPr>
        <w:spacing w:line="276" w:lineRule="auto"/>
        <w:rPr>
          <w:rFonts w:asciiTheme="minorHAnsi" w:hAnsiTheme="minorHAnsi" w:cstheme="minorHAnsi"/>
          <w:sz w:val="25"/>
          <w:szCs w:val="25"/>
        </w:rPr>
      </w:pPr>
      <w:r w:rsidRPr="008B4104">
        <w:rPr>
          <w:rFonts w:asciiTheme="minorHAnsi" w:hAnsiTheme="minorHAnsi" w:cstheme="minorHAnsi"/>
          <w:b/>
          <w:sz w:val="25"/>
          <w:szCs w:val="25"/>
        </w:rPr>
        <w:t>The College Nurse</w:t>
      </w:r>
      <w:r w:rsidRPr="008B4104">
        <w:rPr>
          <w:rFonts w:asciiTheme="minorHAnsi" w:hAnsiTheme="minorHAnsi" w:cstheme="minorHAnsi"/>
          <w:sz w:val="25"/>
          <w:szCs w:val="25"/>
        </w:rPr>
        <w:t xml:space="preserve">: </w:t>
      </w:r>
      <w:hyperlink r:id="rId129" w:history="1">
        <w:r w:rsidRPr="008B4104">
          <w:rPr>
            <w:rStyle w:val="Hyperlink"/>
            <w:rFonts w:asciiTheme="minorHAnsi" w:hAnsiTheme="minorHAnsi" w:cstheme="minorHAnsi"/>
            <w:sz w:val="25"/>
            <w:szCs w:val="25"/>
          </w:rPr>
          <w:t>Kinneret Milgrom</w:t>
        </w:r>
      </w:hyperlink>
      <w:r w:rsidRPr="008B4104">
        <w:rPr>
          <w:rFonts w:asciiTheme="minorHAnsi" w:hAnsiTheme="minorHAnsi" w:cstheme="minorHAnsi"/>
          <w:sz w:val="25"/>
          <w:szCs w:val="25"/>
        </w:rPr>
        <w:t xml:space="preserve"> is available from 0th to 9th week of each term from 8.30 - 10.30 am each weekday morning in the College Dispensary to treat minor ailments and offer advice on any medical problems. Staircase 5, North Quad.</w:t>
      </w:r>
    </w:p>
    <w:p w14:paraId="2AF93A8F" w14:textId="77777777" w:rsidR="00DF62AD" w:rsidRPr="008B4104" w:rsidRDefault="00DF62AD" w:rsidP="0094727D">
      <w:pPr>
        <w:spacing w:line="276" w:lineRule="auto"/>
        <w:rPr>
          <w:rFonts w:asciiTheme="minorHAnsi" w:hAnsiTheme="minorHAnsi" w:cstheme="minorHAnsi"/>
          <w:sz w:val="25"/>
          <w:szCs w:val="25"/>
        </w:rPr>
      </w:pPr>
    </w:p>
    <w:p w14:paraId="36485299" w14:textId="77777777" w:rsidR="00DF62AD" w:rsidRPr="008B4104" w:rsidRDefault="00C149A7" w:rsidP="00DF62AD">
      <w:pPr>
        <w:pStyle w:val="Heading2"/>
        <w:spacing w:beforeLines="40" w:before="96" w:after="120"/>
        <w:rPr>
          <w:rFonts w:asciiTheme="minorHAnsi" w:hAnsiTheme="minorHAnsi" w:cstheme="minorHAnsi"/>
          <w:b/>
          <w:color w:val="auto"/>
          <w:sz w:val="25"/>
          <w:szCs w:val="25"/>
        </w:rPr>
      </w:pPr>
      <w:bookmarkStart w:id="62" w:name="_Toc134515471"/>
      <w:bookmarkStart w:id="63" w:name="_Toc141969654"/>
      <w:bookmarkStart w:id="64" w:name="_Toc174443791"/>
      <w:r w:rsidRPr="008B4104">
        <w:rPr>
          <w:rFonts w:asciiTheme="minorHAnsi" w:hAnsiTheme="minorHAnsi" w:cstheme="minorHAnsi"/>
          <w:b/>
          <w:color w:val="auto"/>
          <w:sz w:val="25"/>
          <w:szCs w:val="25"/>
        </w:rPr>
        <w:t>Emergency Medical Care</w:t>
      </w:r>
      <w:bookmarkEnd w:id="62"/>
      <w:bookmarkEnd w:id="63"/>
      <w:bookmarkEnd w:id="64"/>
    </w:p>
    <w:p w14:paraId="0F957879" w14:textId="77777777" w:rsidR="00DF62AD" w:rsidRPr="008B4104" w:rsidRDefault="00DF62AD" w:rsidP="00DF62AD">
      <w:pPr>
        <w:spacing w:beforeLines="40" w:before="96" w:after="120"/>
        <w:rPr>
          <w:rFonts w:asciiTheme="minorHAnsi" w:hAnsiTheme="minorHAnsi" w:cstheme="minorHAnsi"/>
          <w:sz w:val="25"/>
          <w:szCs w:val="25"/>
        </w:rPr>
      </w:pPr>
      <w:r w:rsidRPr="008B4104">
        <w:rPr>
          <w:rFonts w:asciiTheme="minorHAnsi" w:hAnsiTheme="minorHAnsi" w:cstheme="minorHAnsi"/>
          <w:sz w:val="25"/>
          <w:szCs w:val="25"/>
        </w:rPr>
        <w:t>If you are in College, please do not call 999 yourself but let the Lodge know about any emergency situation by calling 77300 from an internal phone or +44 (0)1865 277300.</w:t>
      </w:r>
    </w:p>
    <w:p w14:paraId="743B78F8" w14:textId="77777777" w:rsidR="00DF62AD" w:rsidRPr="008B4104" w:rsidRDefault="00DF62AD" w:rsidP="00DF62AD">
      <w:pPr>
        <w:rPr>
          <w:rFonts w:asciiTheme="minorHAnsi" w:hAnsiTheme="minorHAnsi" w:cstheme="minorHAnsi"/>
          <w:sz w:val="25"/>
          <w:szCs w:val="25"/>
        </w:rPr>
      </w:pPr>
    </w:p>
    <w:p w14:paraId="289CB915" w14:textId="77777777" w:rsidR="00DF62AD" w:rsidRPr="008B4104" w:rsidRDefault="00DF62AD" w:rsidP="00DF62AD">
      <w:pPr>
        <w:rPr>
          <w:rFonts w:asciiTheme="minorHAnsi" w:hAnsiTheme="minorHAnsi" w:cstheme="minorHAnsi"/>
          <w:sz w:val="25"/>
          <w:szCs w:val="25"/>
        </w:rPr>
      </w:pPr>
      <w:r w:rsidRPr="008B4104">
        <w:rPr>
          <w:rFonts w:asciiTheme="minorHAnsi" w:hAnsiTheme="minorHAnsi" w:cstheme="minorHAnsi"/>
          <w:sz w:val="25"/>
          <w:szCs w:val="25"/>
        </w:rPr>
        <w:t>In an emergency situation outside the College, call 999 from a mobile phone (or 9-999 from a College landline) to access ambulance, police or fire services. The 999 line is available 24 hours a day, 365 days a year and are free from landlines and mobile phones.</w:t>
      </w:r>
    </w:p>
    <w:p w14:paraId="1F751F31" w14:textId="77777777" w:rsidR="00DF62AD" w:rsidRPr="008B4104" w:rsidRDefault="00DF62AD" w:rsidP="00DF62AD">
      <w:pPr>
        <w:rPr>
          <w:rFonts w:asciiTheme="minorHAnsi" w:hAnsiTheme="minorHAnsi" w:cstheme="minorHAnsi"/>
          <w:sz w:val="25"/>
          <w:szCs w:val="25"/>
        </w:rPr>
      </w:pPr>
    </w:p>
    <w:p w14:paraId="6B3A55FE" w14:textId="77777777" w:rsidR="00DF62AD" w:rsidRPr="008B4104" w:rsidRDefault="00DF62AD" w:rsidP="00DF62AD">
      <w:pPr>
        <w:rPr>
          <w:rFonts w:asciiTheme="minorHAnsi" w:hAnsiTheme="minorHAnsi" w:cstheme="minorHAnsi"/>
          <w:sz w:val="25"/>
          <w:szCs w:val="25"/>
        </w:rPr>
      </w:pPr>
      <w:r w:rsidRPr="008B4104">
        <w:rPr>
          <w:rFonts w:asciiTheme="minorHAnsi" w:hAnsiTheme="minorHAnsi" w:cstheme="minorHAnsi"/>
          <w:sz w:val="25"/>
          <w:szCs w:val="25"/>
        </w:rPr>
        <w:t>Always call 999 if, for example, someone is seriously ill/injured or a crime is in progress. Once you are connected to a 999 operator or call handler, they will ask you a series of questions to establish what is wrong. This will allow them to determine the most appropriate response as quickly as possible.</w:t>
      </w:r>
    </w:p>
    <w:p w14:paraId="3801DE25" w14:textId="77777777" w:rsidR="00DF62AD" w:rsidRPr="008B4104" w:rsidRDefault="00DF62AD" w:rsidP="00DF62AD">
      <w:pPr>
        <w:rPr>
          <w:rFonts w:asciiTheme="minorHAnsi" w:hAnsiTheme="minorHAnsi" w:cstheme="minorHAnsi"/>
          <w:sz w:val="25"/>
          <w:szCs w:val="25"/>
        </w:rPr>
      </w:pPr>
    </w:p>
    <w:p w14:paraId="3AB4086F" w14:textId="77777777" w:rsidR="00DF62AD" w:rsidRPr="008B4104" w:rsidRDefault="00C149A7" w:rsidP="00DF62AD">
      <w:pPr>
        <w:pStyle w:val="Heading2"/>
        <w:spacing w:beforeLines="40" w:before="96" w:after="120"/>
        <w:rPr>
          <w:rFonts w:asciiTheme="minorHAnsi" w:hAnsiTheme="minorHAnsi" w:cstheme="minorHAnsi"/>
          <w:b/>
          <w:color w:val="auto"/>
          <w:sz w:val="25"/>
          <w:szCs w:val="25"/>
        </w:rPr>
      </w:pPr>
      <w:bookmarkStart w:id="65" w:name="_Toc134515472"/>
      <w:bookmarkStart w:id="66" w:name="_Toc141969655"/>
      <w:bookmarkStart w:id="67" w:name="_Toc174443792"/>
      <w:r w:rsidRPr="008B4104">
        <w:rPr>
          <w:rFonts w:asciiTheme="minorHAnsi" w:hAnsiTheme="minorHAnsi" w:cstheme="minorHAnsi"/>
          <w:b/>
          <w:color w:val="auto"/>
          <w:sz w:val="25"/>
          <w:szCs w:val="25"/>
        </w:rPr>
        <w:t>Sexual Health</w:t>
      </w:r>
      <w:bookmarkEnd w:id="65"/>
      <w:bookmarkEnd w:id="66"/>
      <w:bookmarkEnd w:id="67"/>
    </w:p>
    <w:p w14:paraId="27B45FBF" w14:textId="77777777" w:rsidR="00832E3D" w:rsidRPr="008B4104" w:rsidRDefault="00DF62AD" w:rsidP="00D31117">
      <w:pPr>
        <w:spacing w:beforeLines="40" w:before="96" w:after="120"/>
        <w:rPr>
          <w:rFonts w:asciiTheme="minorHAnsi" w:hAnsiTheme="minorHAnsi" w:cstheme="minorHAnsi"/>
          <w:sz w:val="25"/>
          <w:szCs w:val="25"/>
        </w:rPr>
        <w:sectPr w:rsidR="00832E3D" w:rsidRPr="008B4104" w:rsidSect="00412649">
          <w:pgSz w:w="12240" w:h="15840"/>
          <w:pgMar w:top="1380" w:right="1514" w:bottom="1560" w:left="1356" w:header="720" w:footer="720" w:gutter="0"/>
          <w:cols w:space="720"/>
        </w:sectPr>
      </w:pPr>
      <w:r w:rsidRPr="008B4104">
        <w:rPr>
          <w:rFonts w:asciiTheme="minorHAnsi" w:hAnsiTheme="minorHAnsi" w:cstheme="minorHAnsi"/>
          <w:sz w:val="25"/>
          <w:szCs w:val="25"/>
        </w:rPr>
        <w:t xml:space="preserve">The College Doctors and College Nurse are available to offer support and advice on matters of sexual health. The nearest </w:t>
      </w:r>
      <w:hyperlink r:id="rId130" w:history="1">
        <w:r w:rsidRPr="008B4104">
          <w:rPr>
            <w:rStyle w:val="Hyperlink"/>
            <w:rFonts w:asciiTheme="minorHAnsi" w:hAnsiTheme="minorHAnsi" w:cstheme="minorHAnsi"/>
            <w:sz w:val="25"/>
            <w:szCs w:val="25"/>
          </w:rPr>
          <w:t>Sexual Health Clinic</w:t>
        </w:r>
      </w:hyperlink>
      <w:r w:rsidRPr="008B4104">
        <w:rPr>
          <w:rFonts w:asciiTheme="minorHAnsi" w:hAnsiTheme="minorHAnsi" w:cstheme="minorHAnsi"/>
          <w:sz w:val="25"/>
          <w:szCs w:val="25"/>
        </w:rPr>
        <w:t xml:space="preserve"> is at the Churchill Hospital, Headington. or you may choose to have a look at the College’s Welfare Guide.</w:t>
      </w:r>
    </w:p>
    <w:p w14:paraId="4DC9D88F" w14:textId="77777777" w:rsidR="00832E3D" w:rsidRPr="008B4104" w:rsidRDefault="00832E3D">
      <w:pPr>
        <w:rPr>
          <w:rFonts w:asciiTheme="minorHAnsi" w:hAnsiTheme="minorHAnsi" w:cstheme="minorHAnsi"/>
          <w:sz w:val="25"/>
          <w:szCs w:val="25"/>
        </w:rPr>
        <w:sectPr w:rsidR="00832E3D" w:rsidRPr="008B4104">
          <w:type w:val="continuous"/>
          <w:pgSz w:w="12240" w:h="15840"/>
          <w:pgMar w:top="1380" w:right="2307" w:bottom="220" w:left="2313" w:header="720" w:footer="720" w:gutter="0"/>
          <w:cols w:space="720"/>
        </w:sectPr>
      </w:pPr>
    </w:p>
    <w:p w14:paraId="5385CC4D" w14:textId="77777777" w:rsidR="00D31117" w:rsidRPr="008B4104" w:rsidRDefault="00D31117" w:rsidP="00D31117">
      <w:pPr>
        <w:pStyle w:val="Heading1"/>
        <w:rPr>
          <w:rFonts w:asciiTheme="minorHAnsi" w:hAnsiTheme="minorHAnsi" w:cstheme="minorHAnsi"/>
          <w:b/>
          <w:color w:val="auto"/>
          <w:sz w:val="25"/>
          <w:szCs w:val="25"/>
        </w:rPr>
      </w:pPr>
      <w:bookmarkStart w:id="68" w:name="_Toc174443793"/>
      <w:bookmarkStart w:id="69" w:name="_Toc141969646"/>
      <w:r w:rsidRPr="008B4104">
        <w:rPr>
          <w:rFonts w:asciiTheme="minorHAnsi" w:hAnsiTheme="minorHAnsi" w:cstheme="minorHAnsi"/>
          <w:b/>
          <w:color w:val="auto"/>
          <w:sz w:val="25"/>
          <w:szCs w:val="25"/>
        </w:rPr>
        <w:lastRenderedPageBreak/>
        <w:t>6. WELFARE PROVISION</w:t>
      </w:r>
      <w:bookmarkEnd w:id="68"/>
    </w:p>
    <w:p w14:paraId="4EFB8475" w14:textId="77777777" w:rsidR="0090197B" w:rsidRPr="008B4104" w:rsidRDefault="00D31117" w:rsidP="0090197B">
      <w:pPr>
        <w:pStyle w:val="Heading2"/>
        <w:rPr>
          <w:rFonts w:asciiTheme="minorHAnsi" w:hAnsiTheme="minorHAnsi" w:cstheme="minorHAnsi"/>
          <w:b/>
          <w:color w:val="auto"/>
          <w:sz w:val="25"/>
          <w:szCs w:val="25"/>
        </w:rPr>
      </w:pPr>
      <w:bookmarkStart w:id="70" w:name="_Toc174443794"/>
      <w:r w:rsidRPr="008B4104">
        <w:rPr>
          <w:rFonts w:asciiTheme="minorHAnsi" w:hAnsiTheme="minorHAnsi" w:cstheme="minorHAnsi"/>
          <w:b/>
          <w:color w:val="auto"/>
          <w:sz w:val="25"/>
          <w:szCs w:val="25"/>
        </w:rPr>
        <w:t>Who’s Who in St John’s Senior Welfare Team?</w:t>
      </w:r>
      <w:bookmarkEnd w:id="69"/>
      <w:bookmarkEnd w:id="70"/>
    </w:p>
    <w:p w14:paraId="22155838" w14:textId="77777777" w:rsidR="0090197B" w:rsidRPr="008B4104" w:rsidRDefault="0090197B" w:rsidP="0090197B">
      <w:pPr>
        <w:rPr>
          <w:rFonts w:asciiTheme="minorHAnsi" w:hAnsiTheme="minorHAnsi" w:cstheme="minorHAnsi"/>
          <w:sz w:val="25"/>
          <w:szCs w:val="25"/>
        </w:rPr>
      </w:pPr>
    </w:p>
    <w:p w14:paraId="218A6CFC" w14:textId="77777777" w:rsidR="00E24DAD" w:rsidRDefault="00E24DAD" w:rsidP="00E24DAD">
      <w:pPr>
        <w:rPr>
          <w:rFonts w:asciiTheme="minorHAnsi" w:hAnsiTheme="minorHAnsi" w:cstheme="minorHAnsi"/>
          <w:sz w:val="25"/>
          <w:szCs w:val="25"/>
        </w:rPr>
      </w:pPr>
      <w:r w:rsidRPr="001A3278">
        <w:rPr>
          <w:rFonts w:asciiTheme="minorHAnsi" w:hAnsiTheme="minorHAnsi" w:cstheme="minorHAnsi"/>
          <w:b/>
          <w:sz w:val="25"/>
          <w:szCs w:val="25"/>
        </w:rPr>
        <w:t>The Fellow for Welfare</w:t>
      </w:r>
      <w:r>
        <w:rPr>
          <w:rFonts w:asciiTheme="minorHAnsi" w:hAnsiTheme="minorHAnsi" w:cstheme="minorHAnsi"/>
          <w:b/>
          <w:sz w:val="25"/>
          <w:szCs w:val="25"/>
        </w:rPr>
        <w:t>:</w:t>
      </w:r>
      <w:r w:rsidRPr="005227AC">
        <w:rPr>
          <w:rFonts w:asciiTheme="minorHAnsi" w:hAnsiTheme="minorHAnsi" w:cstheme="minorHAnsi"/>
          <w:sz w:val="25"/>
          <w:szCs w:val="25"/>
        </w:rPr>
        <w:t xml:space="preserve"> </w:t>
      </w:r>
      <w:hyperlink r:id="rId131" w:history="1">
        <w:r w:rsidRPr="00D21752">
          <w:rPr>
            <w:rStyle w:val="Hyperlink"/>
            <w:rFonts w:asciiTheme="minorHAnsi" w:hAnsiTheme="minorHAnsi" w:cstheme="minorHAnsi"/>
            <w:b/>
            <w:sz w:val="25"/>
            <w:szCs w:val="25"/>
          </w:rPr>
          <w:t xml:space="preserve">Professor Nikolaj </w:t>
        </w:r>
        <w:proofErr w:type="spellStart"/>
        <w:r w:rsidRPr="00D21752">
          <w:rPr>
            <w:rStyle w:val="Hyperlink"/>
            <w:rFonts w:asciiTheme="minorHAnsi" w:hAnsiTheme="minorHAnsi" w:cstheme="minorHAnsi"/>
            <w:b/>
            <w:sz w:val="25"/>
            <w:szCs w:val="25"/>
          </w:rPr>
          <w:t>Lübecker</w:t>
        </w:r>
        <w:proofErr w:type="spellEnd"/>
      </w:hyperlink>
    </w:p>
    <w:p w14:paraId="41DCA73C" w14:textId="6CEE188D" w:rsidR="0090197B" w:rsidRPr="008B4104" w:rsidRDefault="00E24DAD" w:rsidP="0094727D">
      <w:pPr>
        <w:spacing w:line="276" w:lineRule="auto"/>
        <w:rPr>
          <w:rFonts w:asciiTheme="minorHAnsi" w:hAnsiTheme="minorHAnsi" w:cstheme="minorHAnsi"/>
          <w:sz w:val="25"/>
          <w:szCs w:val="25"/>
        </w:rPr>
      </w:pPr>
      <w:r w:rsidRPr="00E24DAD">
        <w:rPr>
          <w:rFonts w:asciiTheme="minorHAnsi" w:hAnsiTheme="minorHAnsi" w:cstheme="minorHAnsi"/>
          <w:sz w:val="25"/>
          <w:szCs w:val="25"/>
        </w:rPr>
        <w:t xml:space="preserve">Nikolaj </w:t>
      </w:r>
      <w:r w:rsidR="0090197B" w:rsidRPr="008B4104">
        <w:rPr>
          <w:rFonts w:asciiTheme="minorHAnsi" w:hAnsiTheme="minorHAnsi" w:cstheme="minorHAnsi"/>
          <w:sz w:val="25"/>
          <w:szCs w:val="25"/>
        </w:rPr>
        <w:t>is engaged with strategic, policy, governance, and administrative issues related to student welfare in College. Please do get in touch if there are any Welfare matters you wish to raise in College committees.</w:t>
      </w:r>
    </w:p>
    <w:p w14:paraId="49088063" w14:textId="77777777" w:rsidR="0090197B" w:rsidRPr="008B4104" w:rsidRDefault="0090197B" w:rsidP="0094727D">
      <w:pPr>
        <w:spacing w:line="276" w:lineRule="auto"/>
        <w:rPr>
          <w:rFonts w:asciiTheme="minorHAnsi" w:hAnsiTheme="minorHAnsi" w:cstheme="minorHAnsi"/>
          <w:sz w:val="25"/>
          <w:szCs w:val="25"/>
        </w:rPr>
      </w:pPr>
    </w:p>
    <w:p w14:paraId="4C069682" w14:textId="03C2CAF4" w:rsidR="00EA6537" w:rsidRPr="00370F20" w:rsidRDefault="006C5333" w:rsidP="00EA6537">
      <w:pPr>
        <w:spacing w:after="160" w:line="259" w:lineRule="auto"/>
        <w:rPr>
          <w:rFonts w:asciiTheme="minorHAnsi" w:eastAsiaTheme="minorHAnsi" w:hAnsiTheme="minorHAnsi" w:cstheme="minorBidi"/>
          <w:sz w:val="25"/>
          <w:szCs w:val="25"/>
        </w:rPr>
      </w:pPr>
      <w:r w:rsidRPr="00370F20">
        <w:rPr>
          <w:rFonts w:asciiTheme="minorHAnsi" w:eastAsiaTheme="minorHAnsi" w:hAnsiTheme="minorHAnsi" w:cstheme="minorBidi"/>
          <w:b/>
          <w:sz w:val="25"/>
          <w:szCs w:val="25"/>
        </w:rPr>
        <w:t>Head of Student Wellbeing</w:t>
      </w:r>
      <w:r>
        <w:rPr>
          <w:rFonts w:asciiTheme="minorHAnsi" w:eastAsiaTheme="minorHAnsi" w:hAnsiTheme="minorHAnsi" w:cstheme="minorBidi"/>
          <w:b/>
          <w:sz w:val="25"/>
          <w:szCs w:val="25"/>
        </w:rPr>
        <w:t>:</w:t>
      </w:r>
      <w:r>
        <w:t xml:space="preserve"> </w:t>
      </w:r>
      <w:hyperlink r:id="rId132" w:history="1">
        <w:r w:rsidR="00EA6537" w:rsidRPr="00370F20">
          <w:rPr>
            <w:rStyle w:val="Hyperlink"/>
            <w:rFonts w:asciiTheme="minorHAnsi" w:eastAsiaTheme="minorHAnsi" w:hAnsiTheme="minorHAnsi" w:cstheme="minorBidi"/>
            <w:b/>
            <w:sz w:val="25"/>
            <w:szCs w:val="25"/>
          </w:rPr>
          <w:t>Hanne Clark</w:t>
        </w:r>
      </w:hyperlink>
    </w:p>
    <w:p w14:paraId="33C8C5BB" w14:textId="77777777" w:rsidR="00EA6537" w:rsidRPr="008837D4" w:rsidRDefault="00EA6537" w:rsidP="00EA6537">
      <w:pPr>
        <w:spacing w:after="160" w:line="259" w:lineRule="auto"/>
        <w:rPr>
          <w:rFonts w:asciiTheme="minorHAnsi" w:eastAsiaTheme="minorHAnsi" w:hAnsiTheme="minorHAnsi" w:cstheme="minorBidi"/>
          <w:sz w:val="25"/>
          <w:szCs w:val="25"/>
        </w:rPr>
      </w:pPr>
      <w:r w:rsidRPr="008837D4">
        <w:rPr>
          <w:rFonts w:asciiTheme="minorHAnsi" w:eastAsiaTheme="minorHAnsi" w:hAnsiTheme="minorHAnsi" w:cstheme="minorBidi"/>
          <w:sz w:val="25"/>
          <w:szCs w:val="25"/>
        </w:rPr>
        <w:t>Hanne Clark is Head of Student Wellbeing at St John’s College Oxford. She has worked in student support at Oxford University for 8 years and at St John’s since 2023. The Wellbeing team are always happy to meet students who would like to talk about any aspect of their Oxford life which is impacting their wellbeing or welfare.  They will meet with you, hear your concerns and help you identify what options you have for support and help. Sometimes a quick chat is all it takes to see the wood for the trees or other times, support can be needed for much longer. The team can help you find the service or person in College, the University or sometimes the local community who can best help. They offer students support to move forwards at a pace which suits them.</w:t>
      </w:r>
    </w:p>
    <w:p w14:paraId="56CEBAB3" w14:textId="77777777" w:rsidR="0094727D" w:rsidRDefault="0094727D" w:rsidP="0094727D">
      <w:pPr>
        <w:spacing w:line="276" w:lineRule="auto"/>
        <w:rPr>
          <w:rFonts w:asciiTheme="minorHAnsi" w:hAnsiTheme="minorHAnsi" w:cstheme="minorHAnsi"/>
          <w:b/>
          <w:sz w:val="25"/>
          <w:szCs w:val="25"/>
        </w:rPr>
      </w:pPr>
    </w:p>
    <w:p w14:paraId="53C64364" w14:textId="77777777" w:rsidR="00456658" w:rsidRPr="00CC2132" w:rsidRDefault="00456658" w:rsidP="00456658">
      <w:pPr>
        <w:rPr>
          <w:rFonts w:asciiTheme="minorHAnsi" w:hAnsiTheme="minorHAnsi" w:cstheme="minorHAnsi"/>
          <w:sz w:val="25"/>
          <w:szCs w:val="25"/>
        </w:rPr>
      </w:pPr>
      <w:r w:rsidRPr="00085282">
        <w:rPr>
          <w:rFonts w:asciiTheme="minorHAnsi" w:hAnsiTheme="minorHAnsi" w:cstheme="minorHAnsi"/>
          <w:b/>
          <w:sz w:val="25"/>
          <w:szCs w:val="25"/>
        </w:rPr>
        <w:t>Disabilities Coordinator</w:t>
      </w:r>
      <w:r w:rsidRPr="00640DB0">
        <w:rPr>
          <w:rFonts w:asciiTheme="minorHAnsi" w:hAnsiTheme="minorHAnsi" w:cstheme="minorHAnsi"/>
          <w:b/>
          <w:sz w:val="25"/>
          <w:szCs w:val="25"/>
        </w:rPr>
        <w:t>:</w:t>
      </w:r>
      <w:r w:rsidRPr="00CC2132">
        <w:rPr>
          <w:rFonts w:asciiTheme="minorHAnsi" w:hAnsiTheme="minorHAnsi" w:cstheme="minorHAnsi"/>
          <w:sz w:val="25"/>
          <w:szCs w:val="25"/>
        </w:rPr>
        <w:t xml:space="preserve"> </w:t>
      </w:r>
      <w:hyperlink r:id="rId133">
        <w:r w:rsidRPr="00085282">
          <w:rPr>
            <w:rStyle w:val="Hyperlink"/>
            <w:rFonts w:asciiTheme="minorHAnsi" w:hAnsiTheme="minorHAnsi" w:cstheme="minorHAnsi"/>
            <w:b/>
            <w:sz w:val="25"/>
            <w:szCs w:val="25"/>
          </w:rPr>
          <w:t>Mrs Elaine Eastgate</w:t>
        </w:r>
      </w:hyperlink>
      <w:r w:rsidRPr="00CC2132">
        <w:rPr>
          <w:rFonts w:asciiTheme="minorHAnsi" w:hAnsiTheme="minorHAnsi" w:cstheme="minorHAnsi"/>
          <w:sz w:val="25"/>
          <w:szCs w:val="25"/>
        </w:rPr>
        <w:t xml:space="preserve"> </w:t>
      </w:r>
    </w:p>
    <w:p w14:paraId="781446B7" w14:textId="77777777" w:rsidR="00456658" w:rsidRPr="00CC2132" w:rsidRDefault="00456658" w:rsidP="00456658">
      <w:pPr>
        <w:rPr>
          <w:rFonts w:asciiTheme="minorHAnsi" w:hAnsiTheme="minorHAnsi" w:cstheme="minorHAnsi"/>
          <w:sz w:val="25"/>
          <w:szCs w:val="25"/>
        </w:rPr>
      </w:pPr>
      <w:r w:rsidRPr="00CC2132">
        <w:rPr>
          <w:rFonts w:asciiTheme="minorHAnsi" w:hAnsiTheme="minorHAnsi" w:cstheme="minorHAnsi"/>
          <w:sz w:val="25"/>
          <w:szCs w:val="25"/>
        </w:rPr>
        <w:t xml:space="preserve">Mrs Eastgate is St John’s Disability Coordinator, and </w:t>
      </w:r>
      <w:r>
        <w:rPr>
          <w:rFonts w:asciiTheme="minorHAnsi" w:hAnsiTheme="minorHAnsi" w:cstheme="minorHAnsi"/>
          <w:sz w:val="25"/>
          <w:szCs w:val="25"/>
        </w:rPr>
        <w:t xml:space="preserve">as a member of the Academic Office, </w:t>
      </w:r>
      <w:r w:rsidRPr="00CC2132">
        <w:rPr>
          <w:rFonts w:asciiTheme="minorHAnsi" w:hAnsiTheme="minorHAnsi" w:cstheme="minorHAnsi"/>
          <w:sz w:val="25"/>
          <w:szCs w:val="25"/>
        </w:rPr>
        <w:t>works closely with the University’s Disability Advisory Service</w:t>
      </w:r>
      <w:r>
        <w:rPr>
          <w:rFonts w:asciiTheme="minorHAnsi" w:hAnsiTheme="minorHAnsi" w:cstheme="minorHAnsi"/>
          <w:sz w:val="25"/>
          <w:szCs w:val="25"/>
        </w:rPr>
        <w:t xml:space="preserve"> and with the College’s Welfare Team</w:t>
      </w:r>
      <w:r w:rsidRPr="00CC2132">
        <w:rPr>
          <w:rFonts w:asciiTheme="minorHAnsi" w:hAnsiTheme="minorHAnsi" w:cstheme="minorHAnsi"/>
          <w:sz w:val="25"/>
          <w:szCs w:val="25"/>
        </w:rPr>
        <w:t xml:space="preserve">. If you have a specific learning difficulty, or a </w:t>
      </w:r>
      <w:r>
        <w:rPr>
          <w:rFonts w:asciiTheme="minorHAnsi" w:hAnsiTheme="minorHAnsi" w:cstheme="minorHAnsi"/>
          <w:sz w:val="25"/>
          <w:szCs w:val="25"/>
        </w:rPr>
        <w:t>disability</w:t>
      </w:r>
      <w:r w:rsidRPr="00CC2132">
        <w:rPr>
          <w:rFonts w:asciiTheme="minorHAnsi" w:hAnsiTheme="minorHAnsi" w:cstheme="minorHAnsi"/>
          <w:sz w:val="25"/>
          <w:szCs w:val="25"/>
        </w:rPr>
        <w:t xml:space="preserve"> which might affect you during your time at St John’s, please contact Elaine in</w:t>
      </w:r>
      <w:r>
        <w:rPr>
          <w:rFonts w:asciiTheme="minorHAnsi" w:hAnsiTheme="minorHAnsi" w:cstheme="minorHAnsi"/>
          <w:sz w:val="25"/>
          <w:szCs w:val="25"/>
        </w:rPr>
        <w:t xml:space="preserve"> </w:t>
      </w:r>
      <w:r w:rsidRPr="00CC2132">
        <w:rPr>
          <w:rFonts w:asciiTheme="minorHAnsi" w:hAnsiTheme="minorHAnsi" w:cstheme="minorHAnsi"/>
          <w:sz w:val="25"/>
          <w:szCs w:val="25"/>
        </w:rPr>
        <w:t>confidence to talk about how to register with the DAS. You can do this at any point, but starting the conversation early is advised. Elaine works regular office hours and the best way to contact her is via email.</w:t>
      </w:r>
    </w:p>
    <w:p w14:paraId="0E0CB588" w14:textId="77777777" w:rsidR="0090197B" w:rsidRPr="008B4104" w:rsidRDefault="0090197B" w:rsidP="0094727D">
      <w:pPr>
        <w:spacing w:line="276" w:lineRule="auto"/>
        <w:rPr>
          <w:rFonts w:asciiTheme="minorHAnsi" w:hAnsiTheme="minorHAnsi" w:cstheme="minorHAnsi"/>
          <w:sz w:val="25"/>
          <w:szCs w:val="25"/>
        </w:rPr>
      </w:pPr>
    </w:p>
    <w:p w14:paraId="377ABA92" w14:textId="35DCF61D" w:rsidR="00243380" w:rsidRDefault="00243380" w:rsidP="00243380">
      <w:pPr>
        <w:rPr>
          <w:rFonts w:asciiTheme="minorHAnsi" w:hAnsiTheme="minorHAnsi" w:cstheme="minorHAnsi"/>
          <w:b/>
          <w:sz w:val="25"/>
          <w:szCs w:val="25"/>
        </w:rPr>
      </w:pPr>
      <w:r>
        <w:rPr>
          <w:rFonts w:asciiTheme="minorHAnsi" w:hAnsiTheme="minorHAnsi" w:cstheme="minorHAnsi"/>
          <w:b/>
          <w:sz w:val="25"/>
          <w:szCs w:val="25"/>
        </w:rPr>
        <w:t xml:space="preserve">College Clinical Psychologist: </w:t>
      </w:r>
      <w:hyperlink r:id="rId134" w:history="1">
        <w:r>
          <w:rPr>
            <w:rStyle w:val="Hyperlink"/>
            <w:rFonts w:asciiTheme="minorHAnsi" w:hAnsiTheme="minorHAnsi" w:cstheme="minorHAnsi"/>
            <w:b/>
            <w:sz w:val="25"/>
            <w:szCs w:val="25"/>
          </w:rPr>
          <w:t xml:space="preserve">Dr Denise </w:t>
        </w:r>
        <w:proofErr w:type="spellStart"/>
        <w:r>
          <w:rPr>
            <w:rStyle w:val="Hyperlink"/>
            <w:rFonts w:asciiTheme="minorHAnsi" w:hAnsiTheme="minorHAnsi" w:cstheme="minorHAnsi"/>
            <w:b/>
            <w:sz w:val="25"/>
            <w:szCs w:val="25"/>
          </w:rPr>
          <w:t>Barulis</w:t>
        </w:r>
        <w:proofErr w:type="spellEnd"/>
      </w:hyperlink>
    </w:p>
    <w:p w14:paraId="7A545065" w14:textId="77777777" w:rsidR="00243380" w:rsidRDefault="00243380" w:rsidP="00243380">
      <w:pPr>
        <w:rPr>
          <w:rFonts w:asciiTheme="minorHAnsi" w:hAnsiTheme="minorHAnsi" w:cstheme="minorHAnsi"/>
          <w:sz w:val="25"/>
          <w:szCs w:val="25"/>
        </w:rPr>
      </w:pPr>
      <w:r>
        <w:rPr>
          <w:rFonts w:asciiTheme="minorHAnsi" w:hAnsiTheme="minorHAnsi" w:cstheme="minorHAnsi"/>
          <w:sz w:val="25"/>
          <w:szCs w:val="25"/>
        </w:rPr>
        <w:t xml:space="preserve">Dr Denise </w:t>
      </w:r>
      <w:proofErr w:type="spellStart"/>
      <w:r>
        <w:rPr>
          <w:rFonts w:asciiTheme="minorHAnsi" w:hAnsiTheme="minorHAnsi" w:cstheme="minorHAnsi"/>
          <w:sz w:val="25"/>
          <w:szCs w:val="25"/>
        </w:rPr>
        <w:t>Barulis</w:t>
      </w:r>
      <w:proofErr w:type="spellEnd"/>
      <w:r w:rsidR="005C3AB9">
        <w:fldChar w:fldCharType="begin"/>
      </w:r>
      <w:r w:rsidR="005C3AB9">
        <w:instrText xml:space="preserve"> HYPERLINK "mailto:denise.barulis@sjc.ox.ac.uk" </w:instrText>
      </w:r>
      <w:r w:rsidR="005C3AB9">
        <w:fldChar w:fldCharType="separate"/>
      </w:r>
      <w:r>
        <w:rPr>
          <w:rStyle w:val="Hyperlink"/>
          <w:rFonts w:asciiTheme="minorHAnsi" w:hAnsiTheme="minorHAnsi" w:cstheme="minorHAnsi"/>
          <w:sz w:val="25"/>
          <w:szCs w:val="25"/>
        </w:rPr>
        <w:t xml:space="preserve"> </w:t>
      </w:r>
      <w:r w:rsidR="005C3AB9">
        <w:rPr>
          <w:rStyle w:val="Hyperlink"/>
          <w:rFonts w:asciiTheme="minorHAnsi" w:hAnsiTheme="minorHAnsi" w:cstheme="minorHAnsi"/>
          <w:sz w:val="25"/>
          <w:szCs w:val="25"/>
        </w:rPr>
        <w:fldChar w:fldCharType="end"/>
      </w:r>
      <w:r>
        <w:rPr>
          <w:rFonts w:asciiTheme="minorHAnsi" w:hAnsiTheme="minorHAnsi" w:cstheme="minorHAnsi"/>
          <w:sz w:val="25"/>
          <w:szCs w:val="25"/>
        </w:rPr>
        <w:t>has been providing specialized psychological support to anyone studying at SJC since 2006.</w:t>
      </w:r>
    </w:p>
    <w:p w14:paraId="0F9D3F56" w14:textId="77777777" w:rsidR="00243380" w:rsidRDefault="00243380" w:rsidP="00243380">
      <w:pPr>
        <w:rPr>
          <w:rFonts w:asciiTheme="minorHAnsi" w:hAnsiTheme="minorHAnsi" w:cstheme="minorHAnsi"/>
          <w:sz w:val="25"/>
          <w:szCs w:val="25"/>
        </w:rPr>
      </w:pPr>
    </w:p>
    <w:p w14:paraId="1E937779" w14:textId="77777777" w:rsidR="00243380" w:rsidRDefault="00243380" w:rsidP="00243380">
      <w:pPr>
        <w:rPr>
          <w:rFonts w:asciiTheme="minorHAnsi" w:hAnsiTheme="minorHAnsi" w:cstheme="minorHAnsi"/>
          <w:sz w:val="25"/>
          <w:szCs w:val="25"/>
        </w:rPr>
      </w:pPr>
      <w:r>
        <w:rPr>
          <w:rFonts w:asciiTheme="minorHAnsi" w:hAnsiTheme="minorHAnsi" w:cstheme="minorHAnsi"/>
          <w:sz w:val="25"/>
          <w:szCs w:val="25"/>
        </w:rPr>
        <w:t>Validation of the student experience, setting a shared agenda and identifying goals are usually the starting point. Work typically involves enhancing coping skills and sometimes achieving closure on concerns from earlier in life.</w:t>
      </w:r>
    </w:p>
    <w:p w14:paraId="1A5B1D66" w14:textId="77777777" w:rsidR="00243380" w:rsidRDefault="00243380" w:rsidP="00243380">
      <w:pPr>
        <w:rPr>
          <w:rFonts w:asciiTheme="minorHAnsi" w:hAnsiTheme="minorHAnsi" w:cstheme="minorHAnsi"/>
          <w:sz w:val="25"/>
          <w:szCs w:val="25"/>
        </w:rPr>
      </w:pPr>
    </w:p>
    <w:p w14:paraId="34838DA0" w14:textId="77777777" w:rsidR="00243380" w:rsidRDefault="00243380" w:rsidP="00243380">
      <w:pPr>
        <w:rPr>
          <w:rFonts w:asciiTheme="minorHAnsi" w:hAnsiTheme="minorHAnsi" w:cstheme="minorHAnsi"/>
          <w:sz w:val="25"/>
          <w:szCs w:val="25"/>
        </w:rPr>
      </w:pPr>
      <w:r>
        <w:rPr>
          <w:rFonts w:asciiTheme="minorHAnsi" w:hAnsiTheme="minorHAnsi" w:cstheme="minorHAnsi"/>
          <w:sz w:val="25"/>
          <w:szCs w:val="25"/>
        </w:rPr>
        <w:t>The aim is a therapeutic conversation informed by an eclectic range of therapy models - the mainstay being CBT (Cognitive Behavioural Therapy). Denise has 36 years’ experience in mental health service provision and staff supervision and passionately believes that conversation can make a difference.</w:t>
      </w:r>
    </w:p>
    <w:p w14:paraId="66317AB5" w14:textId="49C3676D" w:rsidR="0090197B" w:rsidRPr="008B4104" w:rsidRDefault="0090197B" w:rsidP="0094727D">
      <w:pPr>
        <w:spacing w:line="276" w:lineRule="auto"/>
        <w:rPr>
          <w:rFonts w:asciiTheme="minorHAnsi" w:hAnsiTheme="minorHAnsi" w:cstheme="minorHAnsi"/>
          <w:sz w:val="25"/>
          <w:szCs w:val="25"/>
        </w:rPr>
      </w:pPr>
      <w:r w:rsidRPr="008B4104">
        <w:rPr>
          <w:rFonts w:asciiTheme="minorHAnsi" w:hAnsiTheme="minorHAnsi" w:cstheme="minorHAnsi"/>
          <w:b/>
          <w:sz w:val="25"/>
          <w:szCs w:val="25"/>
        </w:rPr>
        <w:lastRenderedPageBreak/>
        <w:t xml:space="preserve">The College Nurse: </w:t>
      </w:r>
      <w:hyperlink r:id="rId135" w:history="1">
        <w:r w:rsidRPr="008B4104">
          <w:rPr>
            <w:rStyle w:val="Hyperlink"/>
            <w:rFonts w:asciiTheme="minorHAnsi" w:hAnsiTheme="minorHAnsi" w:cstheme="minorHAnsi"/>
            <w:b/>
            <w:sz w:val="25"/>
            <w:szCs w:val="25"/>
          </w:rPr>
          <w:t>Mrs Kinneret Milgrom</w:t>
        </w:r>
      </w:hyperlink>
    </w:p>
    <w:p w14:paraId="133D6DC4" w14:textId="77777777" w:rsidR="0090197B" w:rsidRDefault="0090197B"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 xml:space="preserve">Kinneret Milgrom is available from 0th to 9th week of each term, with </w:t>
      </w:r>
      <w:hyperlink r:id="rId136" w:history="1">
        <w:r w:rsidRPr="008B4104">
          <w:rPr>
            <w:rStyle w:val="Hyperlink"/>
            <w:rFonts w:asciiTheme="minorHAnsi" w:hAnsiTheme="minorHAnsi" w:cstheme="minorHAnsi"/>
            <w:sz w:val="25"/>
            <w:szCs w:val="25"/>
          </w:rPr>
          <w:t xml:space="preserve">surgery times </w:t>
        </w:r>
      </w:hyperlink>
      <w:r w:rsidRPr="008B4104">
        <w:rPr>
          <w:rFonts w:asciiTheme="minorHAnsi" w:hAnsiTheme="minorHAnsi" w:cstheme="minorHAnsi"/>
          <w:sz w:val="25"/>
          <w:szCs w:val="25"/>
        </w:rPr>
        <w:t xml:space="preserve"> in the College Dispensary to treat minor ailments and offer advice on any medical problems. Staircase 5, North Quad.</w:t>
      </w:r>
    </w:p>
    <w:p w14:paraId="36A8A862" w14:textId="77777777" w:rsidR="0094727D" w:rsidRDefault="0094727D" w:rsidP="0094727D">
      <w:pPr>
        <w:spacing w:line="276" w:lineRule="auto"/>
        <w:rPr>
          <w:rFonts w:asciiTheme="minorHAnsi" w:hAnsiTheme="minorHAnsi" w:cstheme="minorHAnsi"/>
          <w:sz w:val="25"/>
          <w:szCs w:val="25"/>
        </w:rPr>
      </w:pPr>
    </w:p>
    <w:p w14:paraId="42EA75A5" w14:textId="77777777" w:rsidR="0090197B" w:rsidRPr="008B4104" w:rsidRDefault="00D31117" w:rsidP="0094727D">
      <w:pPr>
        <w:pStyle w:val="Heading2"/>
        <w:spacing w:line="276" w:lineRule="auto"/>
        <w:rPr>
          <w:rFonts w:asciiTheme="minorHAnsi" w:hAnsiTheme="minorHAnsi" w:cstheme="minorHAnsi"/>
          <w:b/>
          <w:color w:val="auto"/>
          <w:sz w:val="25"/>
          <w:szCs w:val="25"/>
        </w:rPr>
      </w:pPr>
      <w:bookmarkStart w:id="71" w:name="_Toc141969647"/>
      <w:bookmarkStart w:id="72" w:name="_Toc174443795"/>
      <w:r w:rsidRPr="008B4104">
        <w:rPr>
          <w:rFonts w:asciiTheme="minorHAnsi" w:hAnsiTheme="minorHAnsi" w:cstheme="minorHAnsi"/>
          <w:b/>
          <w:color w:val="auto"/>
          <w:sz w:val="25"/>
          <w:szCs w:val="25"/>
        </w:rPr>
        <w:t xml:space="preserve">Students </w:t>
      </w:r>
      <w:proofErr w:type="gramStart"/>
      <w:r w:rsidRPr="008B4104">
        <w:rPr>
          <w:rFonts w:asciiTheme="minorHAnsi" w:hAnsiTheme="minorHAnsi" w:cstheme="minorHAnsi"/>
          <w:b/>
          <w:color w:val="auto"/>
          <w:sz w:val="25"/>
          <w:szCs w:val="25"/>
        </w:rPr>
        <w:t>With</w:t>
      </w:r>
      <w:proofErr w:type="gramEnd"/>
      <w:r w:rsidRPr="008B4104">
        <w:rPr>
          <w:rFonts w:asciiTheme="minorHAnsi" w:hAnsiTheme="minorHAnsi" w:cstheme="minorHAnsi"/>
          <w:b/>
          <w:color w:val="auto"/>
          <w:sz w:val="25"/>
          <w:szCs w:val="25"/>
        </w:rPr>
        <w:t xml:space="preserve"> Disabilities</w:t>
      </w:r>
      <w:bookmarkEnd w:id="71"/>
      <w:bookmarkEnd w:id="72"/>
    </w:p>
    <w:p w14:paraId="37B0136F" w14:textId="77777777" w:rsidR="0090197B" w:rsidRPr="008B4104" w:rsidRDefault="0090197B"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Responsibility for meeting the needs of disabled students is shared across the Collegiate University. The</w:t>
      </w:r>
      <w:hyperlink r:id="rId137">
        <w:r w:rsidRPr="008B4104">
          <w:rPr>
            <w:rFonts w:asciiTheme="minorHAnsi" w:hAnsiTheme="minorHAnsi" w:cstheme="minorHAnsi"/>
            <w:color w:val="0563C1" w:themeColor="hyperlink"/>
            <w:sz w:val="25"/>
            <w:szCs w:val="25"/>
            <w:u w:val="single"/>
          </w:rPr>
          <w:t xml:space="preserve"> Common Framework for supporting disabled students</w:t>
        </w:r>
      </w:hyperlink>
      <w:r w:rsidRPr="008B4104">
        <w:rPr>
          <w:rFonts w:asciiTheme="minorHAnsi" w:hAnsiTheme="minorHAnsi" w:cstheme="minorHAnsi"/>
          <w:sz w:val="25"/>
          <w:szCs w:val="25"/>
        </w:rPr>
        <w:t xml:space="preserve"> sets out the principles that underpin the procedures for supporting disabled students.</w:t>
      </w:r>
    </w:p>
    <w:p w14:paraId="78E650A7" w14:textId="77777777" w:rsidR="0090197B" w:rsidRPr="008B4104" w:rsidRDefault="0090197B" w:rsidP="0094727D">
      <w:pPr>
        <w:spacing w:line="276" w:lineRule="auto"/>
        <w:rPr>
          <w:rFonts w:asciiTheme="minorHAnsi" w:hAnsiTheme="minorHAnsi" w:cstheme="minorHAnsi"/>
          <w:sz w:val="25"/>
          <w:szCs w:val="25"/>
        </w:rPr>
      </w:pPr>
    </w:p>
    <w:p w14:paraId="36B113E0" w14:textId="77777777" w:rsidR="0090197B" w:rsidRPr="008B4104" w:rsidRDefault="0090197B"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The College is committed to making reasonable adjustments in order to put in place</w:t>
      </w:r>
    </w:p>
    <w:p w14:paraId="42543FEF" w14:textId="77777777" w:rsidR="0090197B" w:rsidRPr="008B4104" w:rsidRDefault="0090197B"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 xml:space="preserve">recommended support for students with disabilities. Please contact </w:t>
      </w:r>
      <w:hyperlink r:id="rId138" w:history="1">
        <w:r w:rsidRPr="008B4104">
          <w:rPr>
            <w:rFonts w:asciiTheme="minorHAnsi" w:hAnsiTheme="minorHAnsi" w:cstheme="minorHAnsi"/>
            <w:color w:val="0563C1" w:themeColor="hyperlink"/>
            <w:sz w:val="25"/>
            <w:szCs w:val="25"/>
            <w:u w:val="single"/>
          </w:rPr>
          <w:t>Mrs Elaine Eastgate</w:t>
        </w:r>
      </w:hyperlink>
      <w:r w:rsidRPr="008B4104">
        <w:rPr>
          <w:rFonts w:asciiTheme="minorHAnsi" w:hAnsiTheme="minorHAnsi" w:cstheme="minorHAnsi"/>
          <w:sz w:val="25"/>
          <w:szCs w:val="25"/>
        </w:rPr>
        <w:t>,</w:t>
      </w:r>
      <w:hyperlink r:id="rId139">
        <w:r w:rsidRPr="008B4104">
          <w:rPr>
            <w:rFonts w:asciiTheme="minorHAnsi" w:hAnsiTheme="minorHAnsi" w:cstheme="minorHAnsi"/>
            <w:color w:val="0563C1" w:themeColor="hyperlink"/>
            <w:sz w:val="25"/>
            <w:szCs w:val="25"/>
            <w:u w:val="single"/>
          </w:rPr>
          <w:t xml:space="preserve"> </w:t>
        </w:r>
      </w:hyperlink>
      <w:r w:rsidRPr="008B4104">
        <w:rPr>
          <w:rFonts w:asciiTheme="minorHAnsi" w:hAnsiTheme="minorHAnsi" w:cstheme="minorHAnsi"/>
          <w:sz w:val="25"/>
          <w:szCs w:val="25"/>
        </w:rPr>
        <w:t>the College’s Disability Coordinator, in the first instance. The College can also liaise on your behalf with your Faculty or Department, the Examination Schools and the University’s Disability Advisory Service.</w:t>
      </w:r>
    </w:p>
    <w:p w14:paraId="35257935" w14:textId="77777777" w:rsidR="0090197B" w:rsidRPr="008B4104" w:rsidRDefault="0090197B" w:rsidP="0090197B">
      <w:pPr>
        <w:rPr>
          <w:rFonts w:asciiTheme="minorHAnsi" w:hAnsiTheme="minorHAnsi" w:cstheme="minorHAnsi"/>
          <w:sz w:val="25"/>
          <w:szCs w:val="25"/>
        </w:rPr>
      </w:pPr>
    </w:p>
    <w:p w14:paraId="79A7C7BB" w14:textId="77777777" w:rsidR="0090197B" w:rsidRPr="008B4104" w:rsidRDefault="0090197B"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 xml:space="preserve">The University’s </w:t>
      </w:r>
      <w:hyperlink r:id="rId140" w:history="1">
        <w:r w:rsidRPr="008B4104">
          <w:rPr>
            <w:rFonts w:asciiTheme="minorHAnsi" w:hAnsiTheme="minorHAnsi" w:cstheme="minorHAnsi"/>
            <w:color w:val="0563C1" w:themeColor="hyperlink"/>
            <w:sz w:val="25"/>
            <w:szCs w:val="25"/>
            <w:u w:val="single"/>
          </w:rPr>
          <w:t>Disability Advisory Service</w:t>
        </w:r>
      </w:hyperlink>
      <w:r w:rsidRPr="008B4104">
        <w:rPr>
          <w:rFonts w:asciiTheme="minorHAnsi" w:hAnsiTheme="minorHAnsi" w:cstheme="minorHAnsi"/>
          <w:sz w:val="25"/>
          <w:szCs w:val="25"/>
        </w:rPr>
        <w:t xml:space="preserve"> (DAS) provides information and advice on disability issues and facilitates support for those with, for example, sensory or mobility impairments, long-term health conditions, specific learning disabilities, autistic spectrum conditions or mental health difficulties. The DAS plays a central role in assessing student need and making recommendations for reasonable adjustments to remove disability-related barriers including working in collaboration with, and providing advice and guidance for, students, Colleges, departments and other relevant sections of the collegiate University.</w:t>
      </w:r>
    </w:p>
    <w:p w14:paraId="34A65D33" w14:textId="77777777" w:rsidR="0090197B" w:rsidRPr="008B4104" w:rsidRDefault="0090197B" w:rsidP="0094727D">
      <w:pPr>
        <w:spacing w:line="276" w:lineRule="auto"/>
        <w:rPr>
          <w:rFonts w:asciiTheme="minorHAnsi" w:hAnsiTheme="minorHAnsi" w:cstheme="minorHAnsi"/>
          <w:sz w:val="25"/>
          <w:szCs w:val="25"/>
        </w:rPr>
      </w:pPr>
    </w:p>
    <w:p w14:paraId="6D524890" w14:textId="77777777" w:rsidR="0090197B" w:rsidRPr="008B4104" w:rsidRDefault="0090197B"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We strongly encourage you to let the Disability Advisory Service know if you have (or think you might have) a disability as early as possible so that they can advise on the range of study support that is available and can make any support arrangements that may be required. You can contact the DAS team to speak to a Disability Advisor who will be happy to answer any questions you might have via:</w:t>
      </w:r>
    </w:p>
    <w:p w14:paraId="08B6B0C1" w14:textId="77777777" w:rsidR="0090197B" w:rsidRPr="008B4104" w:rsidRDefault="0090197B" w:rsidP="0094727D">
      <w:pPr>
        <w:spacing w:line="276" w:lineRule="auto"/>
        <w:rPr>
          <w:rFonts w:asciiTheme="minorHAnsi" w:hAnsiTheme="minorHAnsi" w:cstheme="minorHAnsi"/>
          <w:sz w:val="25"/>
          <w:szCs w:val="25"/>
        </w:rPr>
      </w:pPr>
    </w:p>
    <w:p w14:paraId="63A79A14" w14:textId="77777777" w:rsidR="0090197B" w:rsidRPr="008B4104" w:rsidRDefault="0044698F" w:rsidP="0094727D">
      <w:pPr>
        <w:spacing w:line="276" w:lineRule="auto"/>
        <w:rPr>
          <w:rFonts w:asciiTheme="minorHAnsi" w:hAnsiTheme="minorHAnsi" w:cstheme="minorHAnsi"/>
          <w:sz w:val="25"/>
          <w:szCs w:val="25"/>
        </w:rPr>
      </w:pPr>
      <w:hyperlink r:id="rId141">
        <w:r w:rsidR="0090197B" w:rsidRPr="008B4104">
          <w:rPr>
            <w:rFonts w:asciiTheme="minorHAnsi" w:hAnsiTheme="minorHAnsi" w:cstheme="minorHAnsi"/>
            <w:color w:val="0563C1" w:themeColor="hyperlink"/>
            <w:sz w:val="25"/>
            <w:szCs w:val="25"/>
            <w:u w:val="single"/>
          </w:rPr>
          <w:t>Email: disability@admin.ox.ac.uk</w:t>
        </w:r>
      </w:hyperlink>
      <w:r w:rsidR="0090197B" w:rsidRPr="008B4104">
        <w:rPr>
          <w:rFonts w:asciiTheme="minorHAnsi" w:hAnsiTheme="minorHAnsi" w:cstheme="minorHAnsi"/>
          <w:sz w:val="25"/>
          <w:szCs w:val="25"/>
        </w:rPr>
        <w:t xml:space="preserve"> </w:t>
      </w:r>
    </w:p>
    <w:p w14:paraId="2FCED36C" w14:textId="77777777" w:rsidR="0090197B" w:rsidRPr="008B4104" w:rsidRDefault="0090197B"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Phone +44 (0)1865 280459</w:t>
      </w:r>
    </w:p>
    <w:p w14:paraId="2C91AE20" w14:textId="77777777" w:rsidR="0090197B" w:rsidRPr="008B4104" w:rsidRDefault="0090197B"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In person at 3 Worcester Street, Oxford, OX1 2BX</w:t>
      </w:r>
    </w:p>
    <w:p w14:paraId="6BD1DDEF" w14:textId="77777777" w:rsidR="0090197B" w:rsidRPr="008B4104" w:rsidRDefault="0090197B" w:rsidP="0094727D">
      <w:pPr>
        <w:spacing w:line="276" w:lineRule="auto"/>
        <w:rPr>
          <w:rFonts w:asciiTheme="minorHAnsi" w:hAnsiTheme="minorHAnsi" w:cstheme="minorHAnsi"/>
          <w:sz w:val="25"/>
          <w:szCs w:val="25"/>
        </w:rPr>
      </w:pPr>
    </w:p>
    <w:p w14:paraId="6D3C11A2" w14:textId="77777777" w:rsidR="0090197B" w:rsidRPr="008B4104" w:rsidRDefault="0090197B"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 xml:space="preserve">It is not obligatory to disclose a disability but early disclosure will help the College to make the adjustments necessary to help students with disabilities to study effectively. If disclosure is not made at the time of application, it may not be possible for the College to </w:t>
      </w:r>
      <w:r w:rsidRPr="008B4104">
        <w:rPr>
          <w:rFonts w:asciiTheme="minorHAnsi" w:hAnsiTheme="minorHAnsi" w:cstheme="minorHAnsi"/>
          <w:sz w:val="25"/>
          <w:szCs w:val="25"/>
        </w:rPr>
        <w:lastRenderedPageBreak/>
        <w:t>make accommodation arrangements in response to individual circumstances. The College will require independent verification of the particular requirements claimed.</w:t>
      </w:r>
    </w:p>
    <w:p w14:paraId="347D5EC6" w14:textId="77777777" w:rsidR="00832E3D" w:rsidRPr="008B4104" w:rsidRDefault="00E31FFB" w:rsidP="0094727D">
      <w:pPr>
        <w:spacing w:before="334" w:line="276" w:lineRule="auto"/>
        <w:ind w:right="72"/>
        <w:textAlignment w:val="baseline"/>
        <w:rPr>
          <w:rFonts w:asciiTheme="minorHAnsi" w:eastAsia="Calibri" w:hAnsiTheme="minorHAnsi" w:cstheme="minorHAnsi"/>
          <w:b/>
          <w:color w:val="000000"/>
          <w:spacing w:val="-4"/>
          <w:sz w:val="25"/>
          <w:szCs w:val="25"/>
        </w:rPr>
      </w:pPr>
      <w:bookmarkStart w:id="73" w:name="_Toc174443796"/>
      <w:r w:rsidRPr="008B4104">
        <w:rPr>
          <w:rStyle w:val="Heading2Char"/>
          <w:rFonts w:asciiTheme="minorHAnsi" w:hAnsiTheme="minorHAnsi" w:cstheme="minorHAnsi"/>
          <w:b/>
          <w:color w:val="auto"/>
          <w:sz w:val="25"/>
          <w:szCs w:val="25"/>
        </w:rPr>
        <w:t>Accommodation for graduate students with disabilities, temporary illnesses or injuries.</w:t>
      </w:r>
      <w:bookmarkEnd w:id="73"/>
      <w:r w:rsidRPr="008B4104">
        <w:rPr>
          <w:rFonts w:asciiTheme="minorHAnsi" w:eastAsia="Calibri" w:hAnsiTheme="minorHAnsi" w:cstheme="minorHAnsi"/>
          <w:b/>
          <w:spacing w:val="-4"/>
          <w:sz w:val="25"/>
          <w:szCs w:val="25"/>
        </w:rPr>
        <w:t xml:space="preserve"> </w:t>
      </w:r>
      <w:r w:rsidRPr="008B4104">
        <w:rPr>
          <w:rFonts w:asciiTheme="minorHAnsi" w:eastAsia="Calibri" w:hAnsiTheme="minorHAnsi" w:cstheme="minorHAnsi"/>
          <w:color w:val="000000"/>
          <w:spacing w:val="-4"/>
          <w:sz w:val="25"/>
          <w:szCs w:val="25"/>
        </w:rPr>
        <w:t xml:space="preserve">The College is committed to providing reasonable adjustments where and when possible in the provision of accommodation for students with a </w:t>
      </w:r>
      <w:proofErr w:type="gramStart"/>
      <w:r w:rsidRPr="008B4104">
        <w:rPr>
          <w:rFonts w:asciiTheme="minorHAnsi" w:eastAsia="Calibri" w:hAnsiTheme="minorHAnsi" w:cstheme="minorHAnsi"/>
          <w:color w:val="000000"/>
          <w:spacing w:val="-4"/>
          <w:sz w:val="25"/>
          <w:szCs w:val="25"/>
        </w:rPr>
        <w:t>disability/disabilities</w:t>
      </w:r>
      <w:proofErr w:type="gramEnd"/>
      <w:r w:rsidRPr="008B4104">
        <w:rPr>
          <w:rFonts w:asciiTheme="minorHAnsi" w:eastAsia="Calibri" w:hAnsiTheme="minorHAnsi" w:cstheme="minorHAnsi"/>
          <w:color w:val="000000"/>
          <w:spacing w:val="-4"/>
          <w:sz w:val="25"/>
          <w:szCs w:val="25"/>
        </w:rPr>
        <w:t xml:space="preserve"> in order to ensure that they are not at a disadvantage compared to students without a disability/disabilities. It will also endeavour to assist students who have specific accommodation needs as a result of temporary illnesses/injuries/conditions which fall outside the </w:t>
      </w:r>
      <w:hyperlink r:id="rId142" w:history="1">
        <w:r w:rsidRPr="008B4104">
          <w:rPr>
            <w:rStyle w:val="Hyperlink"/>
            <w:rFonts w:asciiTheme="minorHAnsi" w:eastAsia="Calibri" w:hAnsiTheme="minorHAnsi" w:cstheme="minorHAnsi"/>
            <w:spacing w:val="-4"/>
            <w:sz w:val="25"/>
            <w:szCs w:val="25"/>
          </w:rPr>
          <w:t>Equality Act definition of a disability</w:t>
        </w:r>
      </w:hyperlink>
      <w:r w:rsidRPr="008B4104">
        <w:rPr>
          <w:rFonts w:asciiTheme="minorHAnsi" w:eastAsia="Calibri" w:hAnsiTheme="minorHAnsi" w:cstheme="minorHAnsi"/>
          <w:color w:val="000000"/>
          <w:spacing w:val="-4"/>
          <w:sz w:val="25"/>
          <w:szCs w:val="25"/>
        </w:rPr>
        <w:t>. However, with a limited number of rooms available in College for graduate students, demand for accommodation may surpass availability. As such, students with a disability or medical condition cannot be guaranteed a room and so each request for accommodation will be assessed and considered by the College in order to ascertain that accommodation is allocated in an appropriate and fair manner.</w:t>
      </w:r>
    </w:p>
    <w:p w14:paraId="48A9B390" w14:textId="77777777" w:rsidR="00832E3D" w:rsidRPr="008B4104" w:rsidRDefault="00E31FFB">
      <w:pPr>
        <w:spacing w:before="202" w:line="337" w:lineRule="exact"/>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New students who declare a disability on their application form for graduate study will be contacted by the College prior to their arrival in order to discuss their accommodation and other domestic needs. All on-course graduate students will be contacted by email during Michaelmas Term each year to remind them about how to make an application for a room “off-ballot” for the following academic year.</w:t>
      </w:r>
    </w:p>
    <w:p w14:paraId="315A68CA" w14:textId="77777777" w:rsidR="00A03DC4" w:rsidRPr="008B4104" w:rsidRDefault="00A03DC4">
      <w:pPr>
        <w:spacing w:before="202" w:line="337" w:lineRule="exact"/>
        <w:ind w:right="72"/>
        <w:textAlignment w:val="baseline"/>
        <w:rPr>
          <w:rFonts w:asciiTheme="minorHAnsi" w:eastAsia="Calibri" w:hAnsiTheme="minorHAnsi" w:cstheme="minorHAnsi"/>
          <w:color w:val="000000"/>
          <w:sz w:val="25"/>
          <w:szCs w:val="25"/>
        </w:rPr>
      </w:pPr>
    </w:p>
    <w:p w14:paraId="7472E02D" w14:textId="77777777" w:rsidR="002D246C" w:rsidRPr="008B4104" w:rsidRDefault="00D31117" w:rsidP="002D246C">
      <w:pPr>
        <w:pStyle w:val="Heading2"/>
        <w:rPr>
          <w:rFonts w:asciiTheme="minorHAnsi" w:hAnsiTheme="minorHAnsi" w:cstheme="minorHAnsi"/>
          <w:b/>
          <w:color w:val="auto"/>
          <w:sz w:val="25"/>
          <w:szCs w:val="25"/>
        </w:rPr>
      </w:pPr>
      <w:bookmarkStart w:id="74" w:name="_Toc141969648"/>
      <w:bookmarkStart w:id="75" w:name="_Toc174443797"/>
      <w:r w:rsidRPr="008B4104">
        <w:rPr>
          <w:rFonts w:asciiTheme="minorHAnsi" w:hAnsiTheme="minorHAnsi" w:cstheme="minorHAnsi"/>
          <w:b/>
          <w:color w:val="auto"/>
          <w:sz w:val="25"/>
          <w:szCs w:val="25"/>
        </w:rPr>
        <w:t>Support for Students with Partners and/or Caring Responsibilities</w:t>
      </w:r>
      <w:bookmarkEnd w:id="74"/>
      <w:bookmarkEnd w:id="75"/>
    </w:p>
    <w:p w14:paraId="760F1388" w14:textId="77777777" w:rsidR="002D246C" w:rsidRPr="008B4104" w:rsidRDefault="002D246C" w:rsidP="002D246C">
      <w:pPr>
        <w:rPr>
          <w:rFonts w:asciiTheme="minorHAnsi" w:hAnsiTheme="minorHAnsi" w:cstheme="minorHAnsi"/>
          <w:sz w:val="25"/>
          <w:szCs w:val="25"/>
        </w:rPr>
      </w:pPr>
    </w:p>
    <w:p w14:paraId="3B6D4BE8" w14:textId="77777777" w:rsidR="002D246C" w:rsidRPr="008B4104" w:rsidRDefault="002D246C"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 xml:space="preserve">St John’s College is committed to being an inclusive and diverse community and to ensuring the full participation of all its members, including parents and carers. Hence, wherever possible, arrangements will be made to support members with caring responsibilities to participate fully in the academic and social community of St John’s. The </w:t>
      </w:r>
      <w:hyperlink r:id="rId143" w:history="1">
        <w:r w:rsidRPr="008B4104">
          <w:rPr>
            <w:rStyle w:val="Hyperlink"/>
            <w:rFonts w:asciiTheme="minorHAnsi" w:hAnsiTheme="minorHAnsi" w:cstheme="minorHAnsi"/>
            <w:sz w:val="25"/>
            <w:szCs w:val="25"/>
          </w:rPr>
          <w:t>parental leave framework</w:t>
        </w:r>
      </w:hyperlink>
      <w:r w:rsidRPr="008B4104">
        <w:rPr>
          <w:rFonts w:asciiTheme="minorHAnsi" w:hAnsiTheme="minorHAnsi" w:cstheme="minorHAnsi"/>
          <w:sz w:val="25"/>
          <w:szCs w:val="25"/>
        </w:rPr>
        <w:t xml:space="preserve"> can be found under the College Policies section of the College website.</w:t>
      </w:r>
    </w:p>
    <w:p w14:paraId="6B05D4BA" w14:textId="77777777" w:rsidR="002D246C" w:rsidRPr="008B4104" w:rsidRDefault="002D246C" w:rsidP="0094727D">
      <w:pPr>
        <w:spacing w:line="276" w:lineRule="auto"/>
        <w:rPr>
          <w:rFonts w:asciiTheme="minorHAnsi" w:hAnsiTheme="minorHAnsi" w:cstheme="minorHAnsi"/>
          <w:sz w:val="25"/>
          <w:szCs w:val="25"/>
        </w:rPr>
      </w:pPr>
    </w:p>
    <w:p w14:paraId="59BECE6B" w14:textId="77777777" w:rsidR="002D246C" w:rsidRPr="008B4104" w:rsidRDefault="002D246C"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 xml:space="preserve">The College has a limited amount of accommodation suitable for students who will be in Oxford with their partner and/or children. The Accommodation Office can provide details on request. The </w:t>
      </w:r>
      <w:hyperlink r:id="rId144">
        <w:r w:rsidRPr="008B4104">
          <w:rPr>
            <w:rStyle w:val="Hyperlink"/>
            <w:rFonts w:asciiTheme="minorHAnsi" w:hAnsiTheme="minorHAnsi" w:cstheme="minorHAnsi"/>
            <w:sz w:val="25"/>
            <w:szCs w:val="25"/>
          </w:rPr>
          <w:t>University of Oxford Newcomers' Club</w:t>
        </w:r>
      </w:hyperlink>
      <w:r w:rsidRPr="008B4104">
        <w:rPr>
          <w:rFonts w:asciiTheme="minorHAnsi" w:hAnsiTheme="minorHAnsi" w:cstheme="minorHAnsi"/>
          <w:sz w:val="25"/>
          <w:szCs w:val="25"/>
        </w:rPr>
        <w:t xml:space="preserve"> is an organization, run by volunteers, whose aim is to help the newly-arrived wives, husbands or partners of visiting scholars, of graduate students and of newly appointed academic members of the University to settle in and to give them the opportunity to meet people in Oxford. Membership is free</w:t>
      </w:r>
    </w:p>
    <w:p w14:paraId="0801B99D" w14:textId="77777777" w:rsidR="002D246C" w:rsidRPr="008B4104" w:rsidRDefault="002D246C" w:rsidP="0094727D">
      <w:pPr>
        <w:spacing w:line="276" w:lineRule="auto"/>
        <w:rPr>
          <w:rFonts w:asciiTheme="minorHAnsi" w:hAnsiTheme="minorHAnsi" w:cstheme="minorHAnsi"/>
          <w:sz w:val="25"/>
          <w:szCs w:val="25"/>
        </w:rPr>
      </w:pPr>
    </w:p>
    <w:p w14:paraId="453A6E3D" w14:textId="77777777" w:rsidR="002D246C" w:rsidRPr="008B4104" w:rsidRDefault="002D246C"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 xml:space="preserve">The College has a purpose-built College nursery which provides places for babies and young children of College and University staff and students. Located beside the College Sports </w:t>
      </w:r>
      <w:r w:rsidRPr="008B4104">
        <w:rPr>
          <w:rFonts w:asciiTheme="minorHAnsi" w:hAnsiTheme="minorHAnsi" w:cstheme="minorHAnsi"/>
          <w:sz w:val="25"/>
          <w:szCs w:val="25"/>
        </w:rPr>
        <w:lastRenderedPageBreak/>
        <w:t xml:space="preserve">Ground off </w:t>
      </w:r>
      <w:proofErr w:type="spellStart"/>
      <w:r w:rsidRPr="008B4104">
        <w:rPr>
          <w:rFonts w:asciiTheme="minorHAnsi" w:hAnsiTheme="minorHAnsi" w:cstheme="minorHAnsi"/>
          <w:sz w:val="25"/>
          <w:szCs w:val="25"/>
        </w:rPr>
        <w:t>Bainton</w:t>
      </w:r>
      <w:proofErr w:type="spellEnd"/>
      <w:r w:rsidRPr="008B4104">
        <w:rPr>
          <w:rFonts w:asciiTheme="minorHAnsi" w:hAnsiTheme="minorHAnsi" w:cstheme="minorHAnsi"/>
          <w:sz w:val="25"/>
          <w:szCs w:val="25"/>
        </w:rPr>
        <w:t xml:space="preserve"> Road in north Oxford, the nursery incorporates a range of state-of-the-art facilities while being homely, warm and welcoming for babies and young children up to the age of five. Students wishing to apply for a place should contact the Nursery Manager at the </w:t>
      </w:r>
      <w:hyperlink r:id="rId145" w:history="1">
        <w:proofErr w:type="spellStart"/>
        <w:r w:rsidRPr="008B4104">
          <w:rPr>
            <w:rStyle w:val="Hyperlink"/>
            <w:rFonts w:asciiTheme="minorHAnsi" w:hAnsiTheme="minorHAnsi" w:cstheme="minorHAnsi"/>
            <w:sz w:val="25"/>
            <w:szCs w:val="25"/>
          </w:rPr>
          <w:t>Bainton</w:t>
        </w:r>
        <w:proofErr w:type="spellEnd"/>
        <w:r w:rsidRPr="008B4104">
          <w:rPr>
            <w:rStyle w:val="Hyperlink"/>
            <w:rFonts w:asciiTheme="minorHAnsi" w:hAnsiTheme="minorHAnsi" w:cstheme="minorHAnsi"/>
            <w:sz w:val="25"/>
            <w:szCs w:val="25"/>
          </w:rPr>
          <w:t xml:space="preserve"> Road Nursery</w:t>
        </w:r>
      </w:hyperlink>
      <w:r w:rsidRPr="008B4104">
        <w:rPr>
          <w:rFonts w:asciiTheme="minorHAnsi" w:hAnsiTheme="minorHAnsi" w:cstheme="minorHAnsi"/>
          <w:sz w:val="25"/>
          <w:szCs w:val="25"/>
        </w:rPr>
        <w:t xml:space="preserve">. </w:t>
      </w:r>
    </w:p>
    <w:p w14:paraId="6DA3E875" w14:textId="77777777" w:rsidR="002D246C" w:rsidRPr="008B4104" w:rsidRDefault="002D246C" w:rsidP="0094727D">
      <w:pPr>
        <w:spacing w:line="276" w:lineRule="auto"/>
        <w:rPr>
          <w:rFonts w:asciiTheme="minorHAnsi" w:hAnsiTheme="minorHAnsi" w:cstheme="minorHAnsi"/>
          <w:sz w:val="25"/>
          <w:szCs w:val="25"/>
        </w:rPr>
      </w:pPr>
    </w:p>
    <w:p w14:paraId="4419C997" w14:textId="77777777" w:rsidR="002D246C" w:rsidRPr="008B4104" w:rsidRDefault="002D246C" w:rsidP="002D246C">
      <w:pPr>
        <w:rPr>
          <w:rFonts w:asciiTheme="minorHAnsi" w:hAnsiTheme="minorHAnsi" w:cstheme="minorHAnsi"/>
          <w:sz w:val="25"/>
          <w:szCs w:val="25"/>
        </w:rPr>
      </w:pPr>
      <w:r w:rsidRPr="008B4104">
        <w:rPr>
          <w:rFonts w:asciiTheme="minorHAnsi" w:hAnsiTheme="minorHAnsi" w:cstheme="minorHAnsi"/>
          <w:sz w:val="25"/>
          <w:szCs w:val="25"/>
        </w:rPr>
        <w:t xml:space="preserve">More information about support for </w:t>
      </w:r>
      <w:hyperlink r:id="rId146" w:history="1">
        <w:r w:rsidRPr="008B4104">
          <w:rPr>
            <w:rStyle w:val="Hyperlink"/>
            <w:rFonts w:asciiTheme="minorHAnsi" w:hAnsiTheme="minorHAnsi" w:cstheme="minorHAnsi"/>
            <w:sz w:val="25"/>
            <w:szCs w:val="25"/>
          </w:rPr>
          <w:t>student parents</w:t>
        </w:r>
      </w:hyperlink>
      <w:r w:rsidRPr="008B4104">
        <w:rPr>
          <w:rFonts w:asciiTheme="minorHAnsi" w:hAnsiTheme="minorHAnsi" w:cstheme="minorHAnsi"/>
          <w:sz w:val="25"/>
          <w:szCs w:val="25"/>
        </w:rPr>
        <w:t xml:space="preserve"> in Oxford.</w:t>
      </w:r>
    </w:p>
    <w:p w14:paraId="2C576DB7" w14:textId="77777777" w:rsidR="002D246C" w:rsidRPr="008B4104" w:rsidRDefault="002D246C" w:rsidP="002D246C">
      <w:pPr>
        <w:rPr>
          <w:rFonts w:asciiTheme="minorHAnsi" w:hAnsiTheme="minorHAnsi" w:cstheme="minorHAnsi"/>
          <w:sz w:val="25"/>
          <w:szCs w:val="25"/>
        </w:rPr>
      </w:pPr>
    </w:p>
    <w:p w14:paraId="3118C060" w14:textId="44ED2C2F" w:rsidR="002D246C" w:rsidRPr="008B4104" w:rsidRDefault="002D246C" w:rsidP="002D246C">
      <w:pPr>
        <w:pStyle w:val="Heading2"/>
        <w:rPr>
          <w:rFonts w:asciiTheme="minorHAnsi" w:hAnsiTheme="minorHAnsi" w:cstheme="minorHAnsi"/>
          <w:b/>
          <w:color w:val="auto"/>
          <w:sz w:val="25"/>
          <w:szCs w:val="25"/>
        </w:rPr>
      </w:pPr>
      <w:bookmarkStart w:id="76" w:name="_Toc141969649"/>
      <w:bookmarkStart w:id="77" w:name="_Toc174443798"/>
      <w:r w:rsidRPr="008B4104">
        <w:rPr>
          <w:rFonts w:asciiTheme="minorHAnsi" w:hAnsiTheme="minorHAnsi" w:cstheme="minorHAnsi"/>
          <w:b/>
          <w:color w:val="auto"/>
          <w:sz w:val="25"/>
          <w:szCs w:val="25"/>
        </w:rPr>
        <w:t>O</w:t>
      </w:r>
      <w:r w:rsidR="00100A79" w:rsidRPr="008B4104">
        <w:rPr>
          <w:rFonts w:asciiTheme="minorHAnsi" w:hAnsiTheme="minorHAnsi" w:cstheme="minorHAnsi"/>
          <w:b/>
          <w:color w:val="auto"/>
          <w:sz w:val="25"/>
          <w:szCs w:val="25"/>
        </w:rPr>
        <w:t>xford</w:t>
      </w:r>
      <w:r w:rsidRPr="008B4104">
        <w:rPr>
          <w:rFonts w:asciiTheme="minorHAnsi" w:hAnsiTheme="minorHAnsi" w:cstheme="minorHAnsi"/>
          <w:b/>
          <w:color w:val="auto"/>
          <w:sz w:val="25"/>
          <w:szCs w:val="25"/>
        </w:rPr>
        <w:t xml:space="preserve"> </w:t>
      </w:r>
      <w:r w:rsidR="00B0113E">
        <w:rPr>
          <w:rFonts w:asciiTheme="minorHAnsi" w:hAnsiTheme="minorHAnsi" w:cstheme="minorHAnsi"/>
          <w:b/>
          <w:color w:val="auto"/>
          <w:sz w:val="25"/>
          <w:szCs w:val="25"/>
        </w:rPr>
        <w:t xml:space="preserve">University </w:t>
      </w:r>
      <w:r w:rsidRPr="008B4104">
        <w:rPr>
          <w:rFonts w:asciiTheme="minorHAnsi" w:hAnsiTheme="minorHAnsi" w:cstheme="minorHAnsi"/>
          <w:b/>
          <w:color w:val="auto"/>
          <w:sz w:val="25"/>
          <w:szCs w:val="25"/>
        </w:rPr>
        <w:t>S</w:t>
      </w:r>
      <w:r w:rsidR="00B0113E">
        <w:rPr>
          <w:rFonts w:asciiTheme="minorHAnsi" w:hAnsiTheme="minorHAnsi" w:cstheme="minorHAnsi"/>
          <w:b/>
          <w:color w:val="auto"/>
          <w:sz w:val="25"/>
          <w:szCs w:val="25"/>
        </w:rPr>
        <w:t xml:space="preserve">tudent </w:t>
      </w:r>
      <w:r w:rsidRPr="008B4104">
        <w:rPr>
          <w:rFonts w:asciiTheme="minorHAnsi" w:hAnsiTheme="minorHAnsi" w:cstheme="minorHAnsi"/>
          <w:b/>
          <w:color w:val="auto"/>
          <w:sz w:val="25"/>
          <w:szCs w:val="25"/>
        </w:rPr>
        <w:t>U</w:t>
      </w:r>
      <w:bookmarkEnd w:id="76"/>
      <w:r w:rsidR="00B0113E">
        <w:rPr>
          <w:rFonts w:asciiTheme="minorHAnsi" w:hAnsiTheme="minorHAnsi" w:cstheme="minorHAnsi"/>
          <w:b/>
          <w:color w:val="auto"/>
          <w:sz w:val="25"/>
          <w:szCs w:val="25"/>
        </w:rPr>
        <w:t>nion (OUSU)</w:t>
      </w:r>
      <w:bookmarkEnd w:id="77"/>
    </w:p>
    <w:p w14:paraId="1D98F3E0" w14:textId="77777777" w:rsidR="002D246C" w:rsidRPr="008B4104" w:rsidRDefault="0044698F" w:rsidP="002D246C">
      <w:pPr>
        <w:rPr>
          <w:rFonts w:asciiTheme="minorHAnsi" w:hAnsiTheme="minorHAnsi" w:cstheme="minorHAnsi"/>
          <w:sz w:val="25"/>
          <w:szCs w:val="25"/>
        </w:rPr>
      </w:pPr>
      <w:hyperlink r:id="rId147">
        <w:r w:rsidR="002D246C" w:rsidRPr="008B4104">
          <w:rPr>
            <w:rStyle w:val="Hyperlink"/>
            <w:rFonts w:asciiTheme="minorHAnsi" w:hAnsiTheme="minorHAnsi" w:cstheme="minorHAnsi"/>
            <w:sz w:val="25"/>
            <w:szCs w:val="25"/>
          </w:rPr>
          <w:t>Oxford Student Union</w:t>
        </w:r>
      </w:hyperlink>
      <w:r w:rsidR="002D246C" w:rsidRPr="008B4104">
        <w:rPr>
          <w:rFonts w:asciiTheme="minorHAnsi" w:hAnsiTheme="minorHAnsi" w:cstheme="minorHAnsi"/>
          <w:sz w:val="25"/>
          <w:szCs w:val="25"/>
        </w:rPr>
        <w:t xml:space="preserve"> is the official students’ union, representing all matriculated students of the University.</w:t>
      </w:r>
    </w:p>
    <w:p w14:paraId="0FD0996B" w14:textId="77777777" w:rsidR="00412649" w:rsidRPr="008B4104" w:rsidRDefault="00412649" w:rsidP="0094727D">
      <w:pPr>
        <w:spacing w:line="276" w:lineRule="auto"/>
        <w:rPr>
          <w:rFonts w:asciiTheme="minorHAnsi" w:hAnsiTheme="minorHAnsi" w:cstheme="minorHAnsi"/>
          <w:sz w:val="25"/>
          <w:szCs w:val="25"/>
        </w:rPr>
      </w:pPr>
    </w:p>
    <w:p w14:paraId="509A4475" w14:textId="77777777" w:rsidR="00A03DC4" w:rsidRPr="008B4104" w:rsidRDefault="00D31117" w:rsidP="0094727D">
      <w:pPr>
        <w:pStyle w:val="Heading2"/>
        <w:spacing w:beforeLines="40" w:before="96" w:after="120" w:line="276" w:lineRule="auto"/>
        <w:rPr>
          <w:rFonts w:asciiTheme="minorHAnsi" w:hAnsiTheme="minorHAnsi" w:cstheme="minorHAnsi"/>
          <w:b/>
          <w:color w:val="auto"/>
          <w:sz w:val="25"/>
          <w:szCs w:val="25"/>
        </w:rPr>
      </w:pPr>
      <w:bookmarkStart w:id="78" w:name="_Toc134515478"/>
      <w:bookmarkStart w:id="79" w:name="_Toc141969656"/>
      <w:bookmarkStart w:id="80" w:name="_Toc174443799"/>
      <w:r w:rsidRPr="008B4104">
        <w:rPr>
          <w:rFonts w:asciiTheme="minorHAnsi" w:hAnsiTheme="minorHAnsi" w:cstheme="minorHAnsi"/>
          <w:b/>
          <w:color w:val="auto"/>
          <w:sz w:val="25"/>
          <w:szCs w:val="25"/>
        </w:rPr>
        <w:t>Harassment</w:t>
      </w:r>
      <w:bookmarkEnd w:id="78"/>
      <w:bookmarkEnd w:id="79"/>
      <w:bookmarkEnd w:id="80"/>
    </w:p>
    <w:p w14:paraId="49412B3F" w14:textId="77777777" w:rsidR="00A03DC4" w:rsidRPr="008B4104" w:rsidRDefault="00A03DC4" w:rsidP="0094727D">
      <w:pPr>
        <w:spacing w:beforeLines="40" w:before="96" w:after="120" w:line="276" w:lineRule="auto"/>
        <w:rPr>
          <w:rFonts w:asciiTheme="minorHAnsi" w:hAnsiTheme="minorHAnsi" w:cstheme="minorHAnsi"/>
          <w:sz w:val="25"/>
          <w:szCs w:val="25"/>
        </w:rPr>
      </w:pPr>
      <w:r w:rsidRPr="008B4104">
        <w:rPr>
          <w:rFonts w:asciiTheme="minorHAnsi" w:hAnsiTheme="minorHAnsi" w:cstheme="minorHAnsi"/>
          <w:sz w:val="25"/>
          <w:szCs w:val="25"/>
        </w:rPr>
        <w:t>The College endeavours to encourage a culture of non-tolerance of any form of harassment. It is committed to promoting equality and diversity, and aims to provide an environment in which all students, employees, contractors, and visitors are treated with dignity and respect, and in which they can work and study free from any type of discrimination, harassment, or victimisation. Those in positions of seniority within the College, including the President, Senior Tutor, and the Senior Dean, will do their utmost to ensure that this commitment is upheld by all members of the College.</w:t>
      </w:r>
    </w:p>
    <w:p w14:paraId="6424FB8F" w14:textId="77777777" w:rsidR="00A03DC4" w:rsidRPr="008B4104" w:rsidRDefault="00A03DC4" w:rsidP="00A03DC4">
      <w:pPr>
        <w:rPr>
          <w:rFonts w:asciiTheme="minorHAnsi" w:hAnsiTheme="minorHAnsi" w:cstheme="minorHAnsi"/>
          <w:sz w:val="25"/>
          <w:szCs w:val="25"/>
        </w:rPr>
      </w:pPr>
    </w:p>
    <w:p w14:paraId="79D37776" w14:textId="77777777" w:rsidR="00A03DC4" w:rsidRPr="008B4104" w:rsidRDefault="00A03DC4" w:rsidP="00A03DC4">
      <w:pPr>
        <w:rPr>
          <w:rFonts w:asciiTheme="minorHAnsi" w:hAnsiTheme="minorHAnsi" w:cstheme="minorHAnsi"/>
          <w:sz w:val="25"/>
          <w:szCs w:val="25"/>
        </w:rPr>
      </w:pPr>
      <w:r w:rsidRPr="008B4104">
        <w:rPr>
          <w:rFonts w:asciiTheme="minorHAnsi" w:hAnsiTheme="minorHAnsi" w:cstheme="minorHAnsi"/>
          <w:sz w:val="25"/>
          <w:szCs w:val="25"/>
        </w:rPr>
        <w:t>The</w:t>
      </w:r>
      <w:hyperlink r:id="rId148">
        <w:r w:rsidRPr="008B4104">
          <w:rPr>
            <w:rStyle w:val="Hyperlink"/>
            <w:rFonts w:asciiTheme="minorHAnsi" w:hAnsiTheme="minorHAnsi" w:cstheme="minorHAnsi"/>
            <w:sz w:val="25"/>
            <w:szCs w:val="25"/>
          </w:rPr>
          <w:t xml:space="preserve"> College’s Harassment Policy</w:t>
        </w:r>
      </w:hyperlink>
      <w:hyperlink r:id="rId149">
        <w:r w:rsidRPr="008B4104">
          <w:rPr>
            <w:rStyle w:val="Hyperlink"/>
            <w:rFonts w:asciiTheme="minorHAnsi" w:hAnsiTheme="minorHAnsi" w:cstheme="minorHAnsi"/>
            <w:sz w:val="25"/>
            <w:szCs w:val="25"/>
          </w:rPr>
          <w:t xml:space="preserve"> </w:t>
        </w:r>
      </w:hyperlink>
      <w:r w:rsidRPr="008B4104">
        <w:rPr>
          <w:rFonts w:asciiTheme="minorHAnsi" w:hAnsiTheme="minorHAnsi" w:cstheme="minorHAnsi"/>
          <w:sz w:val="25"/>
          <w:szCs w:val="25"/>
        </w:rPr>
        <w:t xml:space="preserve"> should be read in conjunction with the </w:t>
      </w:r>
      <w:hyperlink r:id="rId150" w:history="1">
        <w:r w:rsidRPr="008B4104">
          <w:rPr>
            <w:rStyle w:val="Hyperlink"/>
            <w:rFonts w:asciiTheme="minorHAnsi" w:hAnsiTheme="minorHAnsi" w:cstheme="minorHAnsi"/>
            <w:sz w:val="25"/>
            <w:szCs w:val="25"/>
          </w:rPr>
          <w:t>College’s Equality Policy</w:t>
        </w:r>
      </w:hyperlink>
      <w:r w:rsidRPr="008B4104">
        <w:rPr>
          <w:rFonts w:asciiTheme="minorHAnsi" w:hAnsiTheme="minorHAnsi" w:cstheme="minorHAnsi"/>
          <w:sz w:val="25"/>
          <w:szCs w:val="25"/>
        </w:rPr>
        <w:t xml:space="preserve">. </w:t>
      </w:r>
    </w:p>
    <w:p w14:paraId="409AD3E4" w14:textId="77777777" w:rsidR="00A03DC4" w:rsidRPr="008B4104" w:rsidRDefault="00A03DC4" w:rsidP="00A03DC4">
      <w:pPr>
        <w:rPr>
          <w:rFonts w:asciiTheme="minorHAnsi" w:hAnsiTheme="minorHAnsi" w:cstheme="minorHAnsi"/>
          <w:sz w:val="25"/>
          <w:szCs w:val="25"/>
        </w:rPr>
      </w:pPr>
    </w:p>
    <w:p w14:paraId="0EBFAC92" w14:textId="77777777" w:rsidR="00A03DC4" w:rsidRPr="008B4104" w:rsidRDefault="00A03DC4" w:rsidP="00A03DC4">
      <w:pPr>
        <w:rPr>
          <w:rFonts w:asciiTheme="minorHAnsi" w:hAnsiTheme="minorHAnsi" w:cstheme="minorHAnsi"/>
          <w:sz w:val="25"/>
          <w:szCs w:val="25"/>
        </w:rPr>
      </w:pPr>
      <w:r w:rsidRPr="008B4104">
        <w:rPr>
          <w:rFonts w:asciiTheme="minorHAnsi" w:hAnsiTheme="minorHAnsi" w:cstheme="minorHAnsi"/>
          <w:sz w:val="25"/>
          <w:szCs w:val="25"/>
        </w:rPr>
        <w:t>St John’s College Harassment Advisors for 2022-23 are:</w:t>
      </w:r>
    </w:p>
    <w:p w14:paraId="6A4C0F3D" w14:textId="77777777" w:rsidR="00A03DC4" w:rsidRPr="008B4104" w:rsidRDefault="00A03DC4" w:rsidP="00A03DC4">
      <w:pPr>
        <w:rPr>
          <w:rFonts w:asciiTheme="minorHAnsi" w:hAnsiTheme="minorHAnsi" w:cstheme="minorHAnsi"/>
          <w:sz w:val="25"/>
          <w:szCs w:val="25"/>
        </w:rPr>
      </w:pPr>
      <w:r w:rsidRPr="008B4104">
        <w:rPr>
          <w:rFonts w:asciiTheme="minorHAnsi" w:hAnsiTheme="minorHAnsi" w:cstheme="minorHAnsi"/>
          <w:sz w:val="25"/>
          <w:szCs w:val="25"/>
        </w:rPr>
        <w:t>Kate Doornik (</w:t>
      </w:r>
      <w:hyperlink r:id="rId151">
        <w:r w:rsidRPr="008B4104">
          <w:rPr>
            <w:rStyle w:val="Hyperlink"/>
            <w:rFonts w:asciiTheme="minorHAnsi" w:hAnsiTheme="minorHAnsi" w:cstheme="minorHAnsi"/>
            <w:sz w:val="25"/>
            <w:szCs w:val="25"/>
          </w:rPr>
          <w:t>kate.doornik@sjc.ox.ac.uk</w:t>
        </w:r>
      </w:hyperlink>
      <w:r w:rsidRPr="008B4104">
        <w:rPr>
          <w:rFonts w:asciiTheme="minorHAnsi" w:hAnsiTheme="minorHAnsi" w:cstheme="minorHAnsi"/>
          <w:sz w:val="25"/>
          <w:szCs w:val="25"/>
        </w:rPr>
        <w:t>) - Fellow for Equality</w:t>
      </w:r>
    </w:p>
    <w:p w14:paraId="02F18BD4" w14:textId="77777777" w:rsidR="00A03DC4" w:rsidRPr="008B4104" w:rsidRDefault="00A03DC4" w:rsidP="00A03DC4">
      <w:pPr>
        <w:rPr>
          <w:rFonts w:asciiTheme="minorHAnsi" w:hAnsiTheme="minorHAnsi" w:cstheme="minorHAnsi"/>
          <w:sz w:val="25"/>
          <w:szCs w:val="25"/>
        </w:rPr>
      </w:pPr>
      <w:r w:rsidRPr="008B4104">
        <w:rPr>
          <w:rFonts w:asciiTheme="minorHAnsi" w:hAnsiTheme="minorHAnsi" w:cstheme="minorHAnsi"/>
          <w:sz w:val="25"/>
          <w:szCs w:val="25"/>
        </w:rPr>
        <w:t>KJ Patel (</w:t>
      </w:r>
      <w:hyperlink r:id="rId152" w:history="1">
        <w:r w:rsidRPr="008B4104">
          <w:rPr>
            <w:rStyle w:val="Hyperlink"/>
            <w:rFonts w:asciiTheme="minorHAnsi" w:hAnsiTheme="minorHAnsi" w:cstheme="minorHAnsi"/>
            <w:sz w:val="25"/>
            <w:szCs w:val="25"/>
          </w:rPr>
          <w:t>ketan.patel@imm.ox.ac.uk</w:t>
        </w:r>
      </w:hyperlink>
      <w:r w:rsidRPr="008B4104">
        <w:rPr>
          <w:rFonts w:asciiTheme="minorHAnsi" w:hAnsiTheme="minorHAnsi" w:cstheme="minorHAnsi"/>
          <w:sz w:val="25"/>
          <w:szCs w:val="25"/>
        </w:rPr>
        <w:t>) – Fellow for Ethnic Minorities</w:t>
      </w:r>
    </w:p>
    <w:p w14:paraId="078DF060" w14:textId="77777777" w:rsidR="00A03DC4" w:rsidRPr="008B4104" w:rsidRDefault="00A03DC4" w:rsidP="00A03DC4">
      <w:pPr>
        <w:rPr>
          <w:rFonts w:asciiTheme="minorHAnsi" w:hAnsiTheme="minorHAnsi" w:cstheme="minorHAnsi"/>
          <w:sz w:val="25"/>
          <w:szCs w:val="25"/>
        </w:rPr>
      </w:pPr>
      <w:r w:rsidRPr="008B4104">
        <w:rPr>
          <w:rFonts w:asciiTheme="minorHAnsi" w:hAnsiTheme="minorHAnsi" w:cstheme="minorHAnsi"/>
          <w:sz w:val="25"/>
          <w:szCs w:val="25"/>
        </w:rPr>
        <w:t>Zuzanna Olszewska (</w:t>
      </w:r>
      <w:hyperlink r:id="rId153">
        <w:r w:rsidRPr="008B4104">
          <w:rPr>
            <w:rStyle w:val="Hyperlink"/>
            <w:rFonts w:asciiTheme="minorHAnsi" w:hAnsiTheme="minorHAnsi" w:cstheme="minorHAnsi"/>
            <w:sz w:val="25"/>
            <w:szCs w:val="25"/>
          </w:rPr>
          <w:t>zuzanna.olszewska@sjc.ox.ac.uk</w:t>
        </w:r>
      </w:hyperlink>
      <w:r w:rsidRPr="008B4104">
        <w:rPr>
          <w:rFonts w:asciiTheme="minorHAnsi" w:hAnsiTheme="minorHAnsi" w:cstheme="minorHAnsi"/>
          <w:sz w:val="25"/>
          <w:szCs w:val="25"/>
        </w:rPr>
        <w:t>) – Fellow for Women</w:t>
      </w:r>
    </w:p>
    <w:p w14:paraId="6B4B5ABB" w14:textId="77777777" w:rsidR="00A03DC4" w:rsidRPr="008B4104" w:rsidRDefault="00A03DC4" w:rsidP="00A03DC4">
      <w:pPr>
        <w:rPr>
          <w:rFonts w:asciiTheme="minorHAnsi" w:hAnsiTheme="minorHAnsi" w:cstheme="minorHAnsi"/>
          <w:sz w:val="25"/>
          <w:szCs w:val="25"/>
        </w:rPr>
      </w:pPr>
    </w:p>
    <w:p w14:paraId="44E4B02F" w14:textId="77777777" w:rsidR="00A03DC4" w:rsidRPr="008B4104" w:rsidRDefault="00A03DC4" w:rsidP="00A03DC4">
      <w:pPr>
        <w:rPr>
          <w:rFonts w:asciiTheme="minorHAnsi" w:hAnsiTheme="minorHAnsi" w:cstheme="minorHAnsi"/>
          <w:sz w:val="25"/>
          <w:szCs w:val="25"/>
        </w:rPr>
      </w:pPr>
      <w:r w:rsidRPr="008B4104">
        <w:rPr>
          <w:rFonts w:asciiTheme="minorHAnsi" w:hAnsiTheme="minorHAnsi" w:cstheme="minorHAnsi"/>
          <w:sz w:val="25"/>
          <w:szCs w:val="25"/>
        </w:rPr>
        <w:t xml:space="preserve">The </w:t>
      </w:r>
      <w:hyperlink r:id="rId154" w:history="1">
        <w:r w:rsidRPr="008B4104">
          <w:rPr>
            <w:rStyle w:val="Hyperlink"/>
            <w:rFonts w:asciiTheme="minorHAnsi" w:hAnsiTheme="minorHAnsi" w:cstheme="minorHAnsi"/>
            <w:sz w:val="25"/>
            <w:szCs w:val="25"/>
          </w:rPr>
          <w:t>University Policy and Procedure on Harassment</w:t>
        </w:r>
      </w:hyperlink>
      <w:r w:rsidRPr="008B4104">
        <w:rPr>
          <w:rFonts w:asciiTheme="minorHAnsi" w:hAnsiTheme="minorHAnsi" w:cstheme="minorHAnsi"/>
          <w:sz w:val="25"/>
          <w:szCs w:val="25"/>
        </w:rPr>
        <w:t xml:space="preserve"> should be read in conjunction with </w:t>
      </w:r>
      <w:hyperlink r:id="rId155" w:anchor="/" w:history="1">
        <w:r w:rsidRPr="008B4104">
          <w:rPr>
            <w:rStyle w:val="Hyperlink"/>
            <w:rFonts w:asciiTheme="minorHAnsi" w:hAnsiTheme="minorHAnsi" w:cstheme="minorHAnsi"/>
            <w:sz w:val="25"/>
            <w:szCs w:val="25"/>
          </w:rPr>
          <w:t>information for staff and students on the University's response to Harassment and  Bullying including support and advice</w:t>
        </w:r>
      </w:hyperlink>
      <w:r w:rsidRPr="008B4104">
        <w:rPr>
          <w:rFonts w:asciiTheme="minorHAnsi" w:hAnsiTheme="minorHAnsi" w:cstheme="minorHAnsi"/>
          <w:sz w:val="25"/>
          <w:szCs w:val="25"/>
        </w:rPr>
        <w:t xml:space="preserve">. </w:t>
      </w:r>
    </w:p>
    <w:p w14:paraId="1447DA29" w14:textId="77777777" w:rsidR="00A03DC4" w:rsidRPr="008B4104" w:rsidRDefault="00A03DC4" w:rsidP="00A03DC4">
      <w:pPr>
        <w:rPr>
          <w:rFonts w:asciiTheme="minorHAnsi" w:hAnsiTheme="minorHAnsi" w:cstheme="minorHAnsi"/>
          <w:sz w:val="25"/>
          <w:szCs w:val="25"/>
        </w:rPr>
      </w:pPr>
    </w:p>
    <w:p w14:paraId="23891DA1" w14:textId="77777777" w:rsidR="00A03DC4" w:rsidRPr="008B4104" w:rsidRDefault="00DE1955" w:rsidP="0094727D">
      <w:pPr>
        <w:pStyle w:val="Heading2"/>
        <w:spacing w:beforeLines="40" w:before="96" w:after="120" w:line="276" w:lineRule="auto"/>
        <w:rPr>
          <w:rFonts w:asciiTheme="minorHAnsi" w:hAnsiTheme="minorHAnsi" w:cstheme="minorHAnsi"/>
          <w:b/>
          <w:color w:val="auto"/>
          <w:sz w:val="25"/>
          <w:szCs w:val="25"/>
        </w:rPr>
      </w:pPr>
      <w:bookmarkStart w:id="81" w:name="_Toc134515479"/>
      <w:bookmarkStart w:id="82" w:name="_Toc141969657"/>
      <w:bookmarkStart w:id="83" w:name="_Toc174443800"/>
      <w:r w:rsidRPr="008B4104">
        <w:rPr>
          <w:rFonts w:asciiTheme="minorHAnsi" w:hAnsiTheme="minorHAnsi" w:cstheme="minorHAnsi"/>
          <w:b/>
          <w:color w:val="auto"/>
          <w:sz w:val="25"/>
          <w:szCs w:val="25"/>
        </w:rPr>
        <w:t>Safety</w:t>
      </w:r>
      <w:bookmarkEnd w:id="81"/>
      <w:bookmarkEnd w:id="82"/>
      <w:bookmarkEnd w:id="83"/>
    </w:p>
    <w:p w14:paraId="5E426EF2" w14:textId="77777777" w:rsidR="00A03DC4" w:rsidRPr="008B4104" w:rsidRDefault="00A03DC4" w:rsidP="0094727D">
      <w:pPr>
        <w:spacing w:beforeLines="40" w:before="96" w:after="120" w:line="276" w:lineRule="auto"/>
        <w:rPr>
          <w:rFonts w:asciiTheme="minorHAnsi" w:hAnsiTheme="minorHAnsi" w:cstheme="minorHAnsi"/>
          <w:sz w:val="25"/>
          <w:szCs w:val="25"/>
        </w:rPr>
      </w:pPr>
      <w:r w:rsidRPr="008B4104">
        <w:rPr>
          <w:rFonts w:asciiTheme="minorHAnsi" w:hAnsiTheme="minorHAnsi" w:cstheme="minorHAnsi"/>
          <w:sz w:val="25"/>
          <w:szCs w:val="25"/>
        </w:rPr>
        <w:t>Like any other large city, Oxford suffers its share of problems. Please use common sense when out after dark and keep to well-lit and well-populated areas. Most College Rooms have door chains, but if your room does not and you would like one, please ask at the Accommodation Office or the Works Department. Incidents of theft and intrusion do occur in College and you should lock your door when leaving your room even for a short period.</w:t>
      </w:r>
    </w:p>
    <w:p w14:paraId="35A7225D" w14:textId="77777777" w:rsidR="00A03DC4" w:rsidRPr="008B4104" w:rsidRDefault="00A03DC4" w:rsidP="0094727D">
      <w:pPr>
        <w:spacing w:line="276" w:lineRule="auto"/>
        <w:rPr>
          <w:rFonts w:asciiTheme="minorHAnsi" w:hAnsiTheme="minorHAnsi" w:cstheme="minorHAnsi"/>
          <w:sz w:val="25"/>
          <w:szCs w:val="25"/>
        </w:rPr>
      </w:pPr>
    </w:p>
    <w:p w14:paraId="67DE2B91" w14:textId="77777777" w:rsidR="00A03DC4" w:rsidRPr="008B4104" w:rsidRDefault="00DE1955" w:rsidP="0094727D">
      <w:pPr>
        <w:pStyle w:val="Heading2"/>
        <w:spacing w:beforeLines="40" w:before="96" w:after="120" w:line="276" w:lineRule="auto"/>
        <w:rPr>
          <w:rFonts w:asciiTheme="minorHAnsi" w:hAnsiTheme="minorHAnsi" w:cstheme="minorHAnsi"/>
          <w:b/>
          <w:color w:val="auto"/>
          <w:sz w:val="25"/>
          <w:szCs w:val="25"/>
        </w:rPr>
      </w:pPr>
      <w:bookmarkStart w:id="84" w:name="_Toc134515480"/>
      <w:bookmarkStart w:id="85" w:name="_Toc141969658"/>
      <w:bookmarkStart w:id="86" w:name="_Toc174443801"/>
      <w:r w:rsidRPr="008B4104">
        <w:rPr>
          <w:rFonts w:asciiTheme="minorHAnsi" w:hAnsiTheme="minorHAnsi" w:cstheme="minorHAnsi"/>
          <w:b/>
          <w:color w:val="auto"/>
          <w:sz w:val="25"/>
          <w:szCs w:val="25"/>
        </w:rPr>
        <w:t>Safety and Fire Precautions</w:t>
      </w:r>
      <w:bookmarkEnd w:id="84"/>
      <w:bookmarkEnd w:id="85"/>
      <w:bookmarkEnd w:id="86"/>
    </w:p>
    <w:p w14:paraId="513A3516" w14:textId="77777777" w:rsidR="00A03DC4" w:rsidRPr="008B4104" w:rsidRDefault="00A03DC4" w:rsidP="0094727D">
      <w:pPr>
        <w:spacing w:beforeLines="40" w:before="96" w:after="120" w:line="276" w:lineRule="auto"/>
        <w:rPr>
          <w:rFonts w:asciiTheme="minorHAnsi" w:hAnsiTheme="minorHAnsi" w:cstheme="minorHAnsi"/>
          <w:sz w:val="25"/>
          <w:szCs w:val="25"/>
        </w:rPr>
      </w:pPr>
      <w:r w:rsidRPr="008B4104">
        <w:rPr>
          <w:rFonts w:asciiTheme="minorHAnsi" w:hAnsiTheme="minorHAnsi" w:cstheme="minorHAnsi"/>
          <w:sz w:val="25"/>
          <w:szCs w:val="25"/>
        </w:rPr>
        <w:t>The College’s Domestic Bursar, Mr Neil Tindall, is also the College Safety Officer and as such has general responsibility for implementing safety policy but every member of the College has, by law, a personal responsibility for communal safety.</w:t>
      </w:r>
    </w:p>
    <w:p w14:paraId="41137DE9" w14:textId="77777777" w:rsidR="00A03DC4" w:rsidRPr="008B4104" w:rsidRDefault="00A03DC4" w:rsidP="0094727D">
      <w:pPr>
        <w:spacing w:line="276" w:lineRule="auto"/>
        <w:rPr>
          <w:rFonts w:asciiTheme="minorHAnsi" w:hAnsiTheme="minorHAnsi" w:cstheme="minorHAnsi"/>
          <w:sz w:val="25"/>
          <w:szCs w:val="25"/>
        </w:rPr>
      </w:pPr>
    </w:p>
    <w:p w14:paraId="23D22338" w14:textId="77777777" w:rsidR="00A03DC4" w:rsidRPr="008B4104" w:rsidRDefault="00A03DC4"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Common sense usually suggests what is safe, but there is specific advice about fire. This is detailed in a notice, FIRE PRECAUTIONS, which is provided in every College room and must be kept clearly visible. All occupants of College rooms are expected to read the notice and to think in advance what they would do if there were a fire. To ensure maximum safety and also to avoid false alarms, fire doors must be kept closed at all times and cooking must be restricted to authorised locations. If you cause a fire by cooking in an unauthorised location, the penalties will be very severe. Avoidable false alarms caused, for example, by burning food or leaving kitchen doors open attract an automatic fine.</w:t>
      </w:r>
    </w:p>
    <w:p w14:paraId="4F9DF170" w14:textId="77777777" w:rsidR="00A03DC4" w:rsidRPr="008B4104" w:rsidRDefault="00A03DC4" w:rsidP="0094727D">
      <w:pPr>
        <w:spacing w:line="276" w:lineRule="auto"/>
        <w:rPr>
          <w:rFonts w:asciiTheme="minorHAnsi" w:hAnsiTheme="minorHAnsi" w:cstheme="minorHAnsi"/>
          <w:sz w:val="25"/>
          <w:szCs w:val="25"/>
        </w:rPr>
      </w:pPr>
    </w:p>
    <w:p w14:paraId="79442436" w14:textId="77777777" w:rsidR="00A03DC4" w:rsidRPr="008B4104" w:rsidRDefault="00A03DC4"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Tampering with fire extinguishers, alarms and safety equipment is an offence which is regarded by the College as serious, and by the law as criminal.</w:t>
      </w:r>
    </w:p>
    <w:p w14:paraId="462E133E" w14:textId="77777777" w:rsidR="00A03DC4" w:rsidRPr="008B4104" w:rsidRDefault="00A03DC4" w:rsidP="0094727D">
      <w:pPr>
        <w:spacing w:line="276" w:lineRule="auto"/>
        <w:rPr>
          <w:rFonts w:asciiTheme="minorHAnsi" w:hAnsiTheme="minorHAnsi" w:cstheme="minorHAnsi"/>
          <w:sz w:val="25"/>
          <w:szCs w:val="25"/>
        </w:rPr>
      </w:pPr>
    </w:p>
    <w:p w14:paraId="70A51374" w14:textId="77777777" w:rsidR="00A03DC4" w:rsidRPr="008B4104" w:rsidRDefault="00A03DC4"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 xml:space="preserve">See also the College's </w:t>
      </w:r>
      <w:hyperlink r:id="rId156">
        <w:r w:rsidRPr="008B4104">
          <w:rPr>
            <w:rStyle w:val="Hyperlink"/>
            <w:rFonts w:asciiTheme="minorHAnsi" w:hAnsiTheme="minorHAnsi" w:cstheme="minorHAnsi"/>
            <w:sz w:val="25"/>
            <w:szCs w:val="25"/>
          </w:rPr>
          <w:t>Health and Safety</w:t>
        </w:r>
      </w:hyperlink>
      <w:r w:rsidRPr="008B4104">
        <w:rPr>
          <w:rFonts w:asciiTheme="minorHAnsi" w:hAnsiTheme="minorHAnsi" w:cstheme="minorHAnsi"/>
          <w:sz w:val="25"/>
          <w:szCs w:val="25"/>
        </w:rPr>
        <w:t xml:space="preserve"> and </w:t>
      </w:r>
      <w:hyperlink r:id="rId157">
        <w:r w:rsidRPr="008B4104">
          <w:rPr>
            <w:rStyle w:val="Hyperlink"/>
            <w:rFonts w:asciiTheme="minorHAnsi" w:hAnsiTheme="minorHAnsi" w:cstheme="minorHAnsi"/>
            <w:sz w:val="25"/>
            <w:szCs w:val="25"/>
          </w:rPr>
          <w:t>Fire</w:t>
        </w:r>
      </w:hyperlink>
      <w:r w:rsidRPr="008B4104">
        <w:rPr>
          <w:rFonts w:asciiTheme="minorHAnsi" w:hAnsiTheme="minorHAnsi" w:cstheme="minorHAnsi"/>
          <w:sz w:val="25"/>
          <w:szCs w:val="25"/>
        </w:rPr>
        <w:t xml:space="preserve"> policies.</w:t>
      </w:r>
    </w:p>
    <w:p w14:paraId="07E8327E" w14:textId="77777777" w:rsidR="00A03DC4" w:rsidRPr="008B4104" w:rsidRDefault="00A03DC4" w:rsidP="0094727D">
      <w:pPr>
        <w:spacing w:line="276" w:lineRule="auto"/>
        <w:rPr>
          <w:rFonts w:asciiTheme="minorHAnsi" w:hAnsiTheme="minorHAnsi" w:cstheme="minorHAnsi"/>
          <w:sz w:val="25"/>
          <w:szCs w:val="25"/>
        </w:rPr>
      </w:pPr>
    </w:p>
    <w:p w14:paraId="71E5CE3B" w14:textId="77777777" w:rsidR="00A03DC4" w:rsidRPr="008B4104" w:rsidRDefault="00DE1955" w:rsidP="0094727D">
      <w:pPr>
        <w:pStyle w:val="Heading2"/>
        <w:spacing w:beforeLines="40" w:before="96" w:after="120" w:line="276" w:lineRule="auto"/>
        <w:rPr>
          <w:rFonts w:asciiTheme="minorHAnsi" w:hAnsiTheme="minorHAnsi" w:cstheme="minorHAnsi"/>
          <w:b/>
          <w:color w:val="auto"/>
          <w:sz w:val="25"/>
          <w:szCs w:val="25"/>
        </w:rPr>
      </w:pPr>
      <w:bookmarkStart w:id="87" w:name="_Toc134515481"/>
      <w:bookmarkStart w:id="88" w:name="_Toc141969659"/>
      <w:bookmarkStart w:id="89" w:name="_Toc174443802"/>
      <w:r w:rsidRPr="008B4104">
        <w:rPr>
          <w:rFonts w:asciiTheme="minorHAnsi" w:hAnsiTheme="minorHAnsi" w:cstheme="minorHAnsi"/>
          <w:b/>
          <w:color w:val="auto"/>
          <w:sz w:val="25"/>
          <w:szCs w:val="25"/>
        </w:rPr>
        <w:t>Drugs</w:t>
      </w:r>
      <w:bookmarkEnd w:id="87"/>
      <w:bookmarkEnd w:id="88"/>
      <w:bookmarkEnd w:id="89"/>
    </w:p>
    <w:p w14:paraId="1825B20F" w14:textId="77777777" w:rsidR="00A03DC4" w:rsidRPr="008B4104" w:rsidRDefault="00A03DC4" w:rsidP="0094727D">
      <w:pPr>
        <w:spacing w:beforeLines="40" w:before="96" w:after="120" w:line="276" w:lineRule="auto"/>
        <w:rPr>
          <w:rFonts w:asciiTheme="minorHAnsi" w:hAnsiTheme="minorHAnsi" w:cstheme="minorHAnsi"/>
          <w:sz w:val="25"/>
          <w:szCs w:val="25"/>
        </w:rPr>
      </w:pPr>
      <w:r w:rsidRPr="008B4104">
        <w:rPr>
          <w:rFonts w:asciiTheme="minorHAnsi" w:hAnsiTheme="minorHAnsi" w:cstheme="minorHAnsi"/>
          <w:sz w:val="25"/>
          <w:szCs w:val="25"/>
        </w:rPr>
        <w:t>It is a criminal offence for the College to permit the use of illegal drugs on any of its premises. Any junior member found in possession of illegal substances may expect, in the first instance, a fine and a formal warning, which may escalate to exclusion from College accommodation should there be any recurrence. Any individual involved in the manufacture or supply of illegal drug, on however small a scale, and whether on College premises or elsewhere, should expect to be excluded from College accommodation [for the remainder of their course]. Junior members are reminded that many professional organisations do not admit persons with a record of substance abuse.</w:t>
      </w:r>
    </w:p>
    <w:p w14:paraId="792CB067" w14:textId="77777777" w:rsidR="00A03DC4" w:rsidRPr="008B4104" w:rsidRDefault="00A03DC4" w:rsidP="0094727D">
      <w:pPr>
        <w:spacing w:line="276" w:lineRule="auto"/>
        <w:rPr>
          <w:rFonts w:asciiTheme="minorHAnsi" w:hAnsiTheme="minorHAnsi" w:cstheme="minorHAnsi"/>
          <w:sz w:val="25"/>
          <w:szCs w:val="25"/>
        </w:rPr>
      </w:pPr>
    </w:p>
    <w:p w14:paraId="42786025" w14:textId="77777777" w:rsidR="00A03DC4" w:rsidRPr="008B4104" w:rsidRDefault="00A03DC4"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 xml:space="preserve">The College realises that students may be concerned about issues of addiction and use of illegal substances, both for themselves and for their friends. Confidential advice may be sought from the College medical practice at </w:t>
      </w:r>
      <w:hyperlink r:id="rId158" w:history="1">
        <w:r w:rsidRPr="008B4104">
          <w:rPr>
            <w:rStyle w:val="Hyperlink"/>
            <w:rFonts w:asciiTheme="minorHAnsi" w:hAnsiTheme="minorHAnsi" w:cstheme="minorHAnsi"/>
            <w:sz w:val="25"/>
            <w:szCs w:val="25"/>
          </w:rPr>
          <w:t>19 Beaumont Street</w:t>
        </w:r>
      </w:hyperlink>
      <w:r w:rsidRPr="008B4104">
        <w:rPr>
          <w:rFonts w:asciiTheme="minorHAnsi" w:hAnsiTheme="minorHAnsi" w:cstheme="minorHAnsi"/>
          <w:sz w:val="25"/>
          <w:szCs w:val="25"/>
        </w:rPr>
        <w:t xml:space="preserve">, and the College Nurse, </w:t>
      </w:r>
      <w:hyperlink r:id="rId159" w:history="1">
        <w:r w:rsidRPr="008B4104">
          <w:rPr>
            <w:rStyle w:val="Hyperlink"/>
            <w:rFonts w:asciiTheme="minorHAnsi" w:hAnsiTheme="minorHAnsi" w:cstheme="minorHAnsi"/>
            <w:sz w:val="25"/>
            <w:szCs w:val="25"/>
          </w:rPr>
          <w:t>Kinneret Milgrom</w:t>
        </w:r>
      </w:hyperlink>
      <w:r w:rsidRPr="008B4104">
        <w:rPr>
          <w:rFonts w:asciiTheme="minorHAnsi" w:hAnsiTheme="minorHAnsi" w:cstheme="minorHAnsi"/>
          <w:sz w:val="25"/>
          <w:szCs w:val="25"/>
        </w:rPr>
        <w:t xml:space="preserve"> (available for consultation in her N5 surgery on Monday: 13:00-15:00, Tuesday: 15:00-18:00, Wednesday: 10:00-13:00 and Friday: 9:30-11:30). Any concerns that </w:t>
      </w:r>
      <w:r w:rsidRPr="008B4104">
        <w:rPr>
          <w:rFonts w:asciiTheme="minorHAnsi" w:hAnsiTheme="minorHAnsi" w:cstheme="minorHAnsi"/>
          <w:sz w:val="25"/>
          <w:szCs w:val="25"/>
        </w:rPr>
        <w:lastRenderedPageBreak/>
        <w:t xml:space="preserve">might be raised will be treated under the rules of medical confidentiality, and will not be reported to the College or University. Other sources of confidential support include the Fellow for Welfare, the College Counsellor, the University Counselling Service and Oxford SU. Information may be accessed online at: </w:t>
      </w:r>
      <w:hyperlink r:id="rId160" w:history="1">
        <w:r w:rsidRPr="008B4104">
          <w:rPr>
            <w:rStyle w:val="Hyperlink"/>
            <w:rFonts w:asciiTheme="minorHAnsi" w:hAnsiTheme="minorHAnsi" w:cstheme="minorHAnsi"/>
            <w:sz w:val="25"/>
            <w:szCs w:val="25"/>
          </w:rPr>
          <w:t>TalktoFrank</w:t>
        </w:r>
      </w:hyperlink>
      <w:r w:rsidRPr="008B4104">
        <w:rPr>
          <w:rFonts w:asciiTheme="minorHAnsi" w:hAnsiTheme="minorHAnsi" w:cstheme="minorHAnsi"/>
          <w:sz w:val="25"/>
          <w:szCs w:val="25"/>
        </w:rPr>
        <w:t xml:space="preserve"> (which also offers a confidential helpline 0300 123 6600), and </w:t>
      </w:r>
      <w:hyperlink r:id="rId161">
        <w:r w:rsidRPr="008B4104">
          <w:rPr>
            <w:rStyle w:val="Hyperlink"/>
            <w:rFonts w:asciiTheme="minorHAnsi" w:hAnsiTheme="minorHAnsi" w:cstheme="minorHAnsi"/>
            <w:sz w:val="25"/>
            <w:szCs w:val="25"/>
          </w:rPr>
          <w:t>https://www.nhs.uk/live-well/healthy-body/drug-addiction-getting-help/</w:t>
        </w:r>
      </w:hyperlink>
      <w:r w:rsidRPr="008B4104">
        <w:rPr>
          <w:rFonts w:asciiTheme="minorHAnsi" w:hAnsiTheme="minorHAnsi" w:cstheme="minorHAnsi"/>
          <w:sz w:val="25"/>
          <w:szCs w:val="25"/>
        </w:rPr>
        <w:t xml:space="preserve">. </w:t>
      </w:r>
    </w:p>
    <w:p w14:paraId="1F0D47AE" w14:textId="77777777" w:rsidR="00A03DC4" w:rsidRPr="008B4104" w:rsidRDefault="00A03DC4" w:rsidP="0094727D">
      <w:pPr>
        <w:spacing w:line="276" w:lineRule="auto"/>
        <w:rPr>
          <w:rFonts w:asciiTheme="minorHAnsi" w:hAnsiTheme="minorHAnsi" w:cstheme="minorHAnsi"/>
          <w:sz w:val="25"/>
          <w:szCs w:val="25"/>
        </w:rPr>
      </w:pPr>
    </w:p>
    <w:p w14:paraId="5B83A8B0" w14:textId="77777777" w:rsidR="00A03DC4" w:rsidRPr="008B4104" w:rsidRDefault="00A03DC4" w:rsidP="0094727D">
      <w:pPr>
        <w:spacing w:line="276" w:lineRule="auto"/>
        <w:rPr>
          <w:rFonts w:asciiTheme="minorHAnsi" w:hAnsiTheme="minorHAnsi" w:cstheme="minorHAnsi"/>
          <w:sz w:val="25"/>
          <w:szCs w:val="25"/>
        </w:rPr>
      </w:pPr>
      <w:r w:rsidRPr="008B4104">
        <w:rPr>
          <w:rFonts w:asciiTheme="minorHAnsi" w:hAnsiTheme="minorHAnsi" w:cstheme="minorHAnsi"/>
          <w:sz w:val="25"/>
          <w:szCs w:val="25"/>
        </w:rPr>
        <w:t>A student who is not in possession of illegal drugs but who wishes to seek support for addiction may consult the Fellow for Welfare in confidence and no disciplinary action will be taken.</w:t>
      </w:r>
    </w:p>
    <w:p w14:paraId="64EB56E8" w14:textId="77777777" w:rsidR="00A03DC4" w:rsidRPr="008B4104" w:rsidRDefault="00A03DC4" w:rsidP="0094727D">
      <w:pPr>
        <w:spacing w:line="276" w:lineRule="auto"/>
        <w:rPr>
          <w:rFonts w:asciiTheme="minorHAnsi" w:hAnsiTheme="minorHAnsi" w:cstheme="minorHAnsi"/>
          <w:sz w:val="25"/>
          <w:szCs w:val="25"/>
        </w:rPr>
      </w:pPr>
    </w:p>
    <w:p w14:paraId="3371DC7F" w14:textId="77777777" w:rsidR="00A03DC4" w:rsidRPr="008B4104" w:rsidRDefault="00DE1955" w:rsidP="0094727D">
      <w:pPr>
        <w:pStyle w:val="Heading2"/>
        <w:spacing w:beforeLines="40" w:before="96" w:after="120" w:line="276" w:lineRule="auto"/>
        <w:rPr>
          <w:rFonts w:asciiTheme="minorHAnsi" w:hAnsiTheme="minorHAnsi" w:cstheme="minorHAnsi"/>
          <w:b/>
          <w:color w:val="auto"/>
          <w:sz w:val="25"/>
          <w:szCs w:val="25"/>
        </w:rPr>
      </w:pPr>
      <w:bookmarkStart w:id="90" w:name="_Toc134515482"/>
      <w:bookmarkStart w:id="91" w:name="_Toc141969660"/>
      <w:bookmarkStart w:id="92" w:name="_Toc174443803"/>
      <w:r w:rsidRPr="008B4104">
        <w:rPr>
          <w:rFonts w:asciiTheme="minorHAnsi" w:hAnsiTheme="minorHAnsi" w:cstheme="minorHAnsi"/>
          <w:b/>
          <w:color w:val="auto"/>
          <w:sz w:val="25"/>
          <w:szCs w:val="25"/>
        </w:rPr>
        <w:t>Alcohol</w:t>
      </w:r>
      <w:bookmarkEnd w:id="90"/>
      <w:bookmarkEnd w:id="91"/>
      <w:bookmarkEnd w:id="92"/>
    </w:p>
    <w:p w14:paraId="3224C24A" w14:textId="77777777" w:rsidR="00A03DC4" w:rsidRPr="008B4104" w:rsidRDefault="00A03DC4" w:rsidP="0094727D">
      <w:pPr>
        <w:spacing w:beforeLines="40" w:before="96" w:after="120" w:line="276" w:lineRule="auto"/>
        <w:rPr>
          <w:rFonts w:asciiTheme="minorHAnsi" w:hAnsiTheme="minorHAnsi" w:cstheme="minorHAnsi"/>
          <w:sz w:val="25"/>
          <w:szCs w:val="25"/>
        </w:rPr>
      </w:pPr>
      <w:r w:rsidRPr="008B4104">
        <w:rPr>
          <w:rFonts w:asciiTheme="minorHAnsi" w:hAnsiTheme="minorHAnsi" w:cstheme="minorHAnsi"/>
          <w:sz w:val="25"/>
          <w:szCs w:val="25"/>
        </w:rPr>
        <w:t>Alcohol is as much of a risk to student welfare as are illegal drugs. Drunkenness can put individuals into dangerous situations or lead them to engage in risky behaviour. The psychological, physical and reputational damage can be serious, especially given the prevalence of social media. All Junior Members are therefore urged to be careful and moderate in consuming alcohol. It is usual each year for the College to admit one or two students who are under 18 at the start of their degree course. Please be aware that the College does not allow under 18s to drink alcohol on College premises, nor should it be bought for them. The College will not tolerate anti-social behaviour resulting from excessive consumption of alcohol and in dealing with instances of anti-social behaviour, consumption of alcohol will be regarded by the Senior Dean as an exacerbating rather than a mitigating factor. The organisation of ‘drinking games’ or exertion of pressure on others to consume alcohol are prohibited. Instances of any of these anti-social behaviours on College premises will be treated as serious offences: initially this will result in a fine and a formal warning, which may escalate to exclusion from College accommodation should there be any recurrence.</w:t>
      </w:r>
    </w:p>
    <w:p w14:paraId="473E55AB" w14:textId="77777777" w:rsidR="00832E3D" w:rsidRPr="008B4104" w:rsidRDefault="00E31FFB" w:rsidP="0094727D">
      <w:pPr>
        <w:pStyle w:val="Heading1"/>
        <w:spacing w:line="276" w:lineRule="auto"/>
        <w:rPr>
          <w:rFonts w:asciiTheme="minorHAnsi" w:eastAsia="Calibri" w:hAnsiTheme="minorHAnsi" w:cstheme="minorHAnsi"/>
          <w:b/>
          <w:color w:val="auto"/>
          <w:sz w:val="25"/>
          <w:szCs w:val="25"/>
        </w:rPr>
      </w:pPr>
      <w:bookmarkStart w:id="93" w:name="_Toc174443804"/>
      <w:r w:rsidRPr="008B4104">
        <w:rPr>
          <w:rFonts w:asciiTheme="minorHAnsi" w:eastAsia="Calibri" w:hAnsiTheme="minorHAnsi" w:cstheme="minorHAnsi"/>
          <w:b/>
          <w:color w:val="auto"/>
          <w:sz w:val="25"/>
          <w:szCs w:val="25"/>
        </w:rPr>
        <w:t>7. FINANCIAL MATTERS</w:t>
      </w:r>
      <w:bookmarkEnd w:id="93"/>
    </w:p>
    <w:p w14:paraId="3D695138" w14:textId="77777777" w:rsidR="00832E3D" w:rsidRPr="008B4104" w:rsidRDefault="00E31FFB" w:rsidP="0094727D">
      <w:pPr>
        <w:pStyle w:val="Heading2"/>
        <w:spacing w:before="335" w:line="276" w:lineRule="auto"/>
        <w:rPr>
          <w:rFonts w:asciiTheme="minorHAnsi" w:eastAsia="Calibri" w:hAnsiTheme="minorHAnsi" w:cstheme="minorHAnsi"/>
          <w:b/>
          <w:color w:val="auto"/>
          <w:sz w:val="25"/>
          <w:szCs w:val="25"/>
        </w:rPr>
      </w:pPr>
      <w:bookmarkStart w:id="94" w:name="_Toc174443805"/>
      <w:r w:rsidRPr="008B4104">
        <w:rPr>
          <w:rFonts w:asciiTheme="minorHAnsi" w:eastAsia="Calibri" w:hAnsiTheme="minorHAnsi" w:cstheme="minorHAnsi"/>
          <w:b/>
          <w:color w:val="auto"/>
          <w:sz w:val="25"/>
          <w:szCs w:val="25"/>
        </w:rPr>
        <w:t>The Finance Office</w:t>
      </w:r>
      <w:bookmarkEnd w:id="94"/>
    </w:p>
    <w:p w14:paraId="0C5DB1DB" w14:textId="77777777" w:rsidR="00832E3D" w:rsidRPr="008B4104" w:rsidRDefault="00E31FFB" w:rsidP="0094727D">
      <w:pPr>
        <w:spacing w:before="89" w:line="276" w:lineRule="auto"/>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Finance Office is available to all students for assistance with financial matters. and can</w:t>
      </w:r>
    </w:p>
    <w:p w14:paraId="017CD03D" w14:textId="77777777" w:rsidR="00832E3D" w:rsidRPr="008B4104" w:rsidRDefault="00E31FFB" w:rsidP="0094727D">
      <w:pPr>
        <w:spacing w:before="95" w:line="276" w:lineRule="auto"/>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be contacted by email in the first instance (</w:t>
      </w:r>
      <w:hyperlink r:id="rId162">
        <w:r w:rsidRPr="008B4104">
          <w:rPr>
            <w:rFonts w:asciiTheme="minorHAnsi" w:eastAsia="Calibri" w:hAnsiTheme="minorHAnsi" w:cstheme="minorHAnsi"/>
            <w:color w:val="0000FF"/>
            <w:sz w:val="25"/>
            <w:szCs w:val="25"/>
            <w:u w:val="single"/>
          </w:rPr>
          <w:t>battels@sjc.ox.ac.uk</w:t>
        </w:r>
      </w:hyperlink>
      <w:r w:rsidRPr="008B4104">
        <w:rPr>
          <w:rFonts w:asciiTheme="minorHAnsi" w:eastAsia="Calibri" w:hAnsiTheme="minorHAnsi" w:cstheme="minorHAnsi"/>
          <w:color w:val="000000"/>
          <w:sz w:val="25"/>
          <w:szCs w:val="25"/>
        </w:rPr>
        <w:t>)</w:t>
      </w:r>
    </w:p>
    <w:p w14:paraId="2C4D780C" w14:textId="77777777" w:rsidR="00832E3D" w:rsidRPr="008B4104" w:rsidRDefault="00E31FFB" w:rsidP="0094727D">
      <w:pPr>
        <w:pStyle w:val="Heading2"/>
        <w:spacing w:before="335" w:line="276" w:lineRule="auto"/>
        <w:rPr>
          <w:rFonts w:asciiTheme="minorHAnsi" w:eastAsia="Calibri" w:hAnsiTheme="minorHAnsi" w:cstheme="minorHAnsi"/>
          <w:b/>
          <w:color w:val="auto"/>
          <w:sz w:val="25"/>
          <w:szCs w:val="25"/>
        </w:rPr>
      </w:pPr>
      <w:bookmarkStart w:id="95" w:name="_Toc174443806"/>
      <w:r w:rsidRPr="008B4104">
        <w:rPr>
          <w:rFonts w:asciiTheme="minorHAnsi" w:eastAsia="Calibri" w:hAnsiTheme="minorHAnsi" w:cstheme="minorHAnsi"/>
          <w:b/>
          <w:color w:val="auto"/>
          <w:sz w:val="25"/>
          <w:szCs w:val="25"/>
        </w:rPr>
        <w:t>Your battels account</w:t>
      </w:r>
      <w:bookmarkEnd w:id="95"/>
    </w:p>
    <w:p w14:paraId="33032D91" w14:textId="77777777" w:rsidR="00832E3D" w:rsidRPr="008B4104" w:rsidRDefault="00E31FFB" w:rsidP="0094727D">
      <w:pPr>
        <w:spacing w:before="84" w:line="276" w:lineRule="auto"/>
        <w:textAlignment w:val="baseline"/>
        <w:rPr>
          <w:rFonts w:asciiTheme="minorHAnsi" w:eastAsia="Calibri" w:hAnsiTheme="minorHAnsi" w:cstheme="minorHAnsi"/>
          <w:color w:val="000000"/>
          <w:spacing w:val="-5"/>
          <w:sz w:val="25"/>
          <w:szCs w:val="25"/>
        </w:rPr>
      </w:pPr>
      <w:r w:rsidRPr="008B4104">
        <w:rPr>
          <w:rFonts w:asciiTheme="minorHAnsi" w:eastAsia="Calibri" w:hAnsiTheme="minorHAnsi" w:cstheme="minorHAnsi"/>
          <w:color w:val="000000"/>
          <w:spacing w:val="-5"/>
          <w:sz w:val="25"/>
          <w:szCs w:val="25"/>
        </w:rPr>
        <w:t>Your battels account refers to your account with the College where we keep a record of the bills</w:t>
      </w:r>
    </w:p>
    <w:p w14:paraId="1BF7E46A" w14:textId="77777777" w:rsidR="00832E3D" w:rsidRPr="008B4104" w:rsidRDefault="00E31FFB" w:rsidP="0094727D">
      <w:pPr>
        <w:spacing w:before="89" w:line="276" w:lineRule="auto"/>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lastRenderedPageBreak/>
        <w:t>that the College will issue to you and the payments that you make to the College.</w:t>
      </w:r>
    </w:p>
    <w:p w14:paraId="10027257" w14:textId="77777777" w:rsidR="00832E3D" w:rsidRPr="008B4104" w:rsidRDefault="00E31FFB" w:rsidP="0094727D">
      <w:pPr>
        <w:spacing w:before="196" w:line="276" w:lineRule="auto"/>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You will be sent statements four times a year at the start of each term showing the charges you need to pay. The statements will be emailed to your St John’s mailbox.</w:t>
      </w:r>
    </w:p>
    <w:p w14:paraId="48E93BCC" w14:textId="77777777" w:rsidR="00832E3D" w:rsidRPr="008B4104" w:rsidRDefault="00E31FFB">
      <w:pPr>
        <w:spacing w:before="202" w:line="336" w:lineRule="exact"/>
        <w:ind w:right="216"/>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All fees and charges on your battels statement should be paid by the deadline shown. This is normally ten days after the statement date. Where a battels balances remain unpaid, College facilities may be withdrawn.</w:t>
      </w:r>
    </w:p>
    <w:p w14:paraId="36A7EE8B" w14:textId="77777777" w:rsidR="00832E3D" w:rsidRPr="008B4104" w:rsidRDefault="00E31FFB">
      <w:pPr>
        <w:spacing w:line="537" w:lineRule="exact"/>
        <w:ind w:right="1224"/>
        <w:textAlignment w:val="baseline"/>
        <w:rPr>
          <w:rFonts w:asciiTheme="minorHAnsi" w:eastAsia="Calibri" w:hAnsiTheme="minorHAnsi" w:cstheme="minorHAnsi"/>
          <w:spacing w:val="-5"/>
          <w:sz w:val="25"/>
          <w:szCs w:val="25"/>
        </w:rPr>
      </w:pPr>
      <w:r w:rsidRPr="008B4104">
        <w:rPr>
          <w:rFonts w:asciiTheme="minorHAnsi" w:eastAsia="Calibri" w:hAnsiTheme="minorHAnsi" w:cstheme="minorHAnsi"/>
          <w:color w:val="000000"/>
          <w:spacing w:val="-5"/>
          <w:sz w:val="25"/>
          <w:szCs w:val="25"/>
        </w:rPr>
        <w:t>If full payment is not received, interest may be charged on the outstanding balance. Any queries concerning your battels statements, please contact</w:t>
      </w:r>
      <w:r w:rsidRPr="008B4104">
        <w:rPr>
          <w:rFonts w:asciiTheme="minorHAnsi" w:eastAsia="Calibri" w:hAnsiTheme="minorHAnsi" w:cstheme="minorHAnsi"/>
          <w:color w:val="0000FF"/>
          <w:spacing w:val="-5"/>
          <w:sz w:val="25"/>
          <w:szCs w:val="25"/>
        </w:rPr>
        <w:t xml:space="preserve"> </w:t>
      </w:r>
      <w:hyperlink r:id="rId163" w:history="1">
        <w:r w:rsidRPr="008B4104">
          <w:rPr>
            <w:rStyle w:val="Hyperlink"/>
            <w:rFonts w:asciiTheme="minorHAnsi" w:eastAsia="Calibri" w:hAnsiTheme="minorHAnsi" w:cstheme="minorHAnsi"/>
            <w:spacing w:val="-5"/>
            <w:sz w:val="25"/>
            <w:szCs w:val="25"/>
          </w:rPr>
          <w:t>Michelle Murray</w:t>
        </w:r>
      </w:hyperlink>
      <w:r w:rsidRPr="008B4104">
        <w:rPr>
          <w:rFonts w:asciiTheme="minorHAnsi" w:eastAsia="Calibri" w:hAnsiTheme="minorHAnsi" w:cstheme="minorHAnsi"/>
          <w:spacing w:val="-5"/>
          <w:sz w:val="25"/>
          <w:szCs w:val="25"/>
        </w:rPr>
        <w:t xml:space="preserve">. </w:t>
      </w:r>
    </w:p>
    <w:p w14:paraId="63771C2B" w14:textId="77777777" w:rsidR="00832E3D" w:rsidRPr="008B4104" w:rsidRDefault="00E31FFB" w:rsidP="005B2D04">
      <w:pPr>
        <w:pStyle w:val="Heading2"/>
        <w:spacing w:before="335"/>
        <w:rPr>
          <w:rFonts w:asciiTheme="minorHAnsi" w:eastAsia="Calibri" w:hAnsiTheme="minorHAnsi" w:cstheme="minorHAnsi"/>
          <w:b/>
          <w:color w:val="auto"/>
          <w:sz w:val="25"/>
          <w:szCs w:val="25"/>
        </w:rPr>
      </w:pPr>
      <w:bookmarkStart w:id="96" w:name="_Toc174443807"/>
      <w:r w:rsidRPr="008B4104">
        <w:rPr>
          <w:rFonts w:asciiTheme="minorHAnsi" w:eastAsia="Calibri" w:hAnsiTheme="minorHAnsi" w:cstheme="minorHAnsi"/>
          <w:b/>
          <w:color w:val="auto"/>
          <w:sz w:val="25"/>
          <w:szCs w:val="25"/>
        </w:rPr>
        <w:t>Payment method</w:t>
      </w:r>
      <w:bookmarkEnd w:id="96"/>
    </w:p>
    <w:p w14:paraId="18667001" w14:textId="3BE8F0A8" w:rsidR="00BE2AD5" w:rsidRDefault="00BE2AD5" w:rsidP="00BE2AD5">
      <w:pPr>
        <w:rPr>
          <w:rStyle w:val="introtext"/>
          <w:rFonts w:asciiTheme="minorHAnsi" w:hAnsiTheme="minorHAnsi" w:cstheme="minorHAnsi"/>
          <w:sz w:val="25"/>
          <w:szCs w:val="25"/>
        </w:rPr>
      </w:pPr>
      <w:r w:rsidRPr="00BE2AD5">
        <w:rPr>
          <w:rStyle w:val="introtext"/>
          <w:rFonts w:asciiTheme="minorHAnsi" w:hAnsiTheme="minorHAnsi" w:cstheme="minorHAnsi"/>
          <w:sz w:val="25"/>
          <w:szCs w:val="25"/>
        </w:rPr>
        <w:t>You will receive your battels</w:t>
      </w:r>
      <w:r>
        <w:rPr>
          <w:rStyle w:val="introtext"/>
          <w:rFonts w:asciiTheme="minorHAnsi" w:hAnsiTheme="minorHAnsi" w:cstheme="minorHAnsi"/>
          <w:sz w:val="25"/>
          <w:szCs w:val="25"/>
        </w:rPr>
        <w:t xml:space="preserve"> statement</w:t>
      </w:r>
      <w:r w:rsidRPr="00BE2AD5">
        <w:rPr>
          <w:rStyle w:val="introtext"/>
          <w:rFonts w:asciiTheme="minorHAnsi" w:hAnsiTheme="minorHAnsi" w:cstheme="minorHAnsi"/>
          <w:sz w:val="25"/>
          <w:szCs w:val="25"/>
        </w:rPr>
        <w:t xml:space="preserve"> to your St John’s College email inbox during first </w:t>
      </w:r>
      <w:r>
        <w:rPr>
          <w:rStyle w:val="introtext"/>
          <w:rFonts w:asciiTheme="minorHAnsi" w:hAnsiTheme="minorHAnsi" w:cstheme="minorHAnsi"/>
          <w:sz w:val="25"/>
          <w:szCs w:val="25"/>
        </w:rPr>
        <w:t>w</w:t>
      </w:r>
      <w:r w:rsidRPr="00BE2AD5">
        <w:rPr>
          <w:rStyle w:val="introtext"/>
          <w:rFonts w:asciiTheme="minorHAnsi" w:hAnsiTheme="minorHAnsi" w:cstheme="minorHAnsi"/>
          <w:sz w:val="25"/>
          <w:szCs w:val="25"/>
        </w:rPr>
        <w:t>eek of each term.</w:t>
      </w:r>
      <w:r>
        <w:rPr>
          <w:rStyle w:val="introtext"/>
          <w:rFonts w:asciiTheme="minorHAnsi" w:hAnsiTheme="minorHAnsi" w:cstheme="minorHAnsi"/>
          <w:sz w:val="25"/>
          <w:szCs w:val="25"/>
        </w:rPr>
        <w:t xml:space="preserve"> </w:t>
      </w:r>
      <w:r w:rsidRPr="00BE2AD5">
        <w:rPr>
          <w:rStyle w:val="introtext"/>
          <w:rFonts w:asciiTheme="minorHAnsi" w:hAnsiTheme="minorHAnsi" w:cstheme="minorHAnsi"/>
          <w:sz w:val="25"/>
          <w:szCs w:val="25"/>
        </w:rPr>
        <w:t>Payment is made primarily via the Member’s Portal, using a debit or credit card, which will also show your live battels balance:</w:t>
      </w:r>
    </w:p>
    <w:p w14:paraId="0A1FDD29" w14:textId="77777777" w:rsidR="00BE2AD5" w:rsidRPr="00BE2AD5" w:rsidRDefault="00BE2AD5" w:rsidP="00BE2AD5">
      <w:pPr>
        <w:rPr>
          <w:rStyle w:val="introtext"/>
          <w:rFonts w:asciiTheme="minorHAnsi" w:hAnsiTheme="minorHAnsi" w:cstheme="minorHAnsi"/>
          <w:sz w:val="25"/>
          <w:szCs w:val="25"/>
        </w:rPr>
      </w:pPr>
    </w:p>
    <w:p w14:paraId="2CE38CEA" w14:textId="03742293" w:rsidR="00BE2AD5" w:rsidRDefault="0044698F" w:rsidP="00BE2AD5">
      <w:pPr>
        <w:rPr>
          <w:rStyle w:val="Hyperlink"/>
          <w:rFonts w:asciiTheme="minorHAnsi" w:hAnsiTheme="minorHAnsi" w:cstheme="minorHAnsi"/>
          <w:sz w:val="25"/>
          <w:szCs w:val="25"/>
        </w:rPr>
      </w:pPr>
      <w:hyperlink r:id="rId164" w:history="1">
        <w:r w:rsidR="00BE2AD5" w:rsidRPr="00BE2AD5">
          <w:rPr>
            <w:rStyle w:val="Hyperlink"/>
            <w:rFonts w:asciiTheme="minorHAnsi" w:hAnsiTheme="minorHAnsi" w:cstheme="minorHAnsi"/>
            <w:sz w:val="25"/>
            <w:szCs w:val="25"/>
          </w:rPr>
          <w:t>St Johns College Member Portal (ox.ac.uk)</w:t>
        </w:r>
      </w:hyperlink>
    </w:p>
    <w:p w14:paraId="195F091E" w14:textId="77777777" w:rsidR="00BE2AD5" w:rsidRPr="00BE2AD5" w:rsidRDefault="00BE2AD5" w:rsidP="00BE2AD5">
      <w:pPr>
        <w:rPr>
          <w:rStyle w:val="Hyperlink"/>
          <w:rFonts w:asciiTheme="minorHAnsi" w:hAnsiTheme="minorHAnsi" w:cstheme="minorHAnsi"/>
          <w:sz w:val="25"/>
          <w:szCs w:val="25"/>
        </w:rPr>
      </w:pPr>
    </w:p>
    <w:p w14:paraId="30A1A97A" w14:textId="6DED81B6" w:rsidR="00BE2AD5" w:rsidRDefault="00BE2AD5" w:rsidP="00BE2AD5">
      <w:pPr>
        <w:rPr>
          <w:rStyle w:val="introtext"/>
          <w:rFonts w:asciiTheme="minorHAnsi" w:hAnsiTheme="minorHAnsi" w:cstheme="minorHAnsi"/>
          <w:sz w:val="25"/>
          <w:szCs w:val="25"/>
        </w:rPr>
      </w:pPr>
      <w:r w:rsidRPr="00BE2AD5">
        <w:rPr>
          <w:rStyle w:val="introtext"/>
          <w:rFonts w:asciiTheme="minorHAnsi" w:hAnsiTheme="minorHAnsi" w:cstheme="minorHAnsi"/>
          <w:sz w:val="25"/>
          <w:szCs w:val="25"/>
        </w:rPr>
        <w:t xml:space="preserve">St John’s College has recently partnered with </w:t>
      </w:r>
      <w:proofErr w:type="spellStart"/>
      <w:r w:rsidRPr="00BE2AD5">
        <w:rPr>
          <w:rStyle w:val="introtext"/>
          <w:rFonts w:asciiTheme="minorHAnsi" w:hAnsiTheme="minorHAnsi" w:cstheme="minorHAnsi"/>
          <w:sz w:val="25"/>
          <w:szCs w:val="25"/>
        </w:rPr>
        <w:t>Flywire</w:t>
      </w:r>
      <w:proofErr w:type="spellEnd"/>
      <w:r w:rsidRPr="00BE2AD5">
        <w:rPr>
          <w:rStyle w:val="introtext"/>
          <w:rFonts w:asciiTheme="minorHAnsi" w:hAnsiTheme="minorHAnsi" w:cstheme="minorHAnsi"/>
          <w:sz w:val="25"/>
          <w:szCs w:val="25"/>
        </w:rPr>
        <w:t xml:space="preserve">, a global payments enabler. For students wishing to make bank transfers, either locally or internationally, the option to do so is also available via the Member Portal. The process is intuitive but how-to guides are available in the portal. </w:t>
      </w:r>
    </w:p>
    <w:p w14:paraId="4B961DB3" w14:textId="77777777" w:rsidR="00BE2AD5" w:rsidRPr="00BE2AD5" w:rsidRDefault="00BE2AD5" w:rsidP="00BE2AD5">
      <w:pPr>
        <w:rPr>
          <w:rStyle w:val="introtext"/>
          <w:rFonts w:asciiTheme="minorHAnsi" w:hAnsiTheme="minorHAnsi" w:cstheme="minorHAnsi"/>
          <w:sz w:val="25"/>
          <w:szCs w:val="25"/>
        </w:rPr>
      </w:pPr>
    </w:p>
    <w:p w14:paraId="44EF7733" w14:textId="77777777" w:rsidR="00BE2AD5" w:rsidRPr="00BE2AD5" w:rsidRDefault="00BE2AD5" w:rsidP="00BE2AD5">
      <w:pPr>
        <w:rPr>
          <w:rStyle w:val="introtext"/>
          <w:rFonts w:asciiTheme="minorHAnsi" w:hAnsiTheme="minorHAnsi" w:cstheme="minorHAnsi"/>
          <w:sz w:val="25"/>
          <w:szCs w:val="25"/>
        </w:rPr>
      </w:pPr>
      <w:r w:rsidRPr="00BE2AD5">
        <w:rPr>
          <w:rStyle w:val="introtext"/>
          <w:rFonts w:asciiTheme="minorHAnsi" w:hAnsiTheme="minorHAnsi" w:cstheme="minorHAnsi"/>
          <w:sz w:val="25"/>
          <w:szCs w:val="25"/>
        </w:rPr>
        <w:t xml:space="preserve">For further information about </w:t>
      </w:r>
      <w:proofErr w:type="spellStart"/>
      <w:r w:rsidRPr="00BE2AD5">
        <w:rPr>
          <w:rStyle w:val="introtext"/>
          <w:rFonts w:asciiTheme="minorHAnsi" w:hAnsiTheme="minorHAnsi" w:cstheme="minorHAnsi"/>
          <w:sz w:val="25"/>
          <w:szCs w:val="25"/>
        </w:rPr>
        <w:t>Flywire</w:t>
      </w:r>
      <w:proofErr w:type="spellEnd"/>
      <w:r w:rsidRPr="00BE2AD5">
        <w:rPr>
          <w:rStyle w:val="introtext"/>
          <w:rFonts w:asciiTheme="minorHAnsi" w:hAnsiTheme="minorHAnsi" w:cstheme="minorHAnsi"/>
          <w:sz w:val="25"/>
          <w:szCs w:val="25"/>
        </w:rPr>
        <w:t xml:space="preserve">, click </w:t>
      </w:r>
      <w:hyperlink r:id="rId165" w:history="1">
        <w:r w:rsidRPr="00BE2AD5">
          <w:rPr>
            <w:rStyle w:val="Hyperlink"/>
            <w:rFonts w:asciiTheme="minorHAnsi" w:hAnsiTheme="minorHAnsi" w:cstheme="minorHAnsi"/>
            <w:sz w:val="25"/>
            <w:szCs w:val="25"/>
          </w:rPr>
          <w:t>here</w:t>
        </w:r>
      </w:hyperlink>
      <w:r w:rsidRPr="00BE2AD5">
        <w:rPr>
          <w:rStyle w:val="introtext"/>
          <w:rFonts w:asciiTheme="minorHAnsi" w:hAnsiTheme="minorHAnsi" w:cstheme="minorHAnsi"/>
          <w:sz w:val="25"/>
          <w:szCs w:val="25"/>
        </w:rPr>
        <w:t xml:space="preserve"> or email </w:t>
      </w:r>
      <w:hyperlink r:id="rId166" w:history="1">
        <w:r w:rsidRPr="00BE2AD5">
          <w:rPr>
            <w:rStyle w:val="Hyperlink"/>
            <w:rFonts w:asciiTheme="minorHAnsi" w:hAnsiTheme="minorHAnsi" w:cstheme="minorHAnsi"/>
            <w:sz w:val="25"/>
            <w:szCs w:val="25"/>
          </w:rPr>
          <w:t>finance.manager@sjc.ox.ac.uk</w:t>
        </w:r>
      </w:hyperlink>
      <w:r w:rsidRPr="00BE2AD5">
        <w:rPr>
          <w:rStyle w:val="introtext"/>
          <w:rFonts w:asciiTheme="minorHAnsi" w:hAnsiTheme="minorHAnsi" w:cstheme="minorHAnsi"/>
          <w:sz w:val="25"/>
          <w:szCs w:val="25"/>
        </w:rPr>
        <w:t xml:space="preserve"> if you have any questions.</w:t>
      </w:r>
    </w:p>
    <w:p w14:paraId="259DBA08" w14:textId="77777777" w:rsidR="00832E3D" w:rsidRPr="008B4104" w:rsidRDefault="00832E3D">
      <w:pPr>
        <w:spacing w:after="322" w:line="20" w:lineRule="exact"/>
        <w:rPr>
          <w:rFonts w:asciiTheme="minorHAnsi" w:hAnsiTheme="minorHAnsi" w:cstheme="minorHAnsi"/>
          <w:sz w:val="25"/>
          <w:szCs w:val="25"/>
        </w:rPr>
      </w:pPr>
    </w:p>
    <w:p w14:paraId="2EF69B00" w14:textId="77777777" w:rsidR="00832E3D" w:rsidRPr="008B4104" w:rsidRDefault="00E31FFB" w:rsidP="005B2D04">
      <w:pPr>
        <w:pStyle w:val="Heading2"/>
        <w:rPr>
          <w:rFonts w:asciiTheme="minorHAnsi" w:eastAsia="Calibri" w:hAnsiTheme="minorHAnsi" w:cstheme="minorHAnsi"/>
          <w:b/>
          <w:color w:val="auto"/>
          <w:sz w:val="25"/>
          <w:szCs w:val="25"/>
        </w:rPr>
      </w:pPr>
      <w:bookmarkStart w:id="97" w:name="_Toc174443808"/>
      <w:r w:rsidRPr="008B4104">
        <w:rPr>
          <w:rFonts w:asciiTheme="minorHAnsi" w:eastAsia="Calibri" w:hAnsiTheme="minorHAnsi" w:cstheme="minorHAnsi"/>
          <w:b/>
          <w:color w:val="auto"/>
          <w:sz w:val="25"/>
          <w:szCs w:val="25"/>
        </w:rPr>
        <w:t>Course fees</w:t>
      </w:r>
      <w:bookmarkEnd w:id="97"/>
    </w:p>
    <w:p w14:paraId="45A51D86" w14:textId="77777777" w:rsidR="00832E3D" w:rsidRPr="008B4104" w:rsidRDefault="00E31FFB" w:rsidP="00490080">
      <w:pPr>
        <w:spacing w:line="337" w:lineRule="exact"/>
        <w:textAlignment w:val="baseline"/>
        <w:rPr>
          <w:rFonts w:asciiTheme="minorHAnsi" w:eastAsia="Calibri" w:hAnsiTheme="minorHAnsi" w:cstheme="minorHAnsi"/>
          <w:sz w:val="25"/>
          <w:szCs w:val="25"/>
          <w:u w:val="single"/>
        </w:rPr>
      </w:pPr>
      <w:r w:rsidRPr="008B4104">
        <w:rPr>
          <w:rFonts w:asciiTheme="minorHAnsi" w:eastAsia="Calibri" w:hAnsiTheme="minorHAnsi" w:cstheme="minorHAnsi"/>
          <w:color w:val="000000"/>
          <w:spacing w:val="-3"/>
          <w:sz w:val="25"/>
          <w:szCs w:val="25"/>
        </w:rPr>
        <w:t>All students are liable to pay course fees for the duration of their standard period of</w:t>
      </w:r>
      <w:r w:rsidRPr="008B4104">
        <w:rPr>
          <w:rFonts w:asciiTheme="minorHAnsi" w:eastAsia="Calibri" w:hAnsiTheme="minorHAnsi" w:cstheme="minorHAnsi"/>
          <w:color w:val="0000FF"/>
          <w:spacing w:val="-3"/>
          <w:sz w:val="25"/>
          <w:szCs w:val="25"/>
        </w:rPr>
        <w:t xml:space="preserve"> </w:t>
      </w:r>
      <w:hyperlink r:id="rId167" w:history="1">
        <w:r w:rsidRPr="008B4104">
          <w:rPr>
            <w:rStyle w:val="Hyperlink"/>
            <w:rFonts w:asciiTheme="minorHAnsi" w:eastAsia="Calibri" w:hAnsiTheme="minorHAnsi" w:cstheme="minorHAnsi"/>
            <w:spacing w:val="-3"/>
            <w:sz w:val="25"/>
            <w:szCs w:val="25"/>
          </w:rPr>
          <w:t xml:space="preserve">fee </w:t>
        </w:r>
        <w:r w:rsidRPr="008B4104">
          <w:rPr>
            <w:rStyle w:val="Hyperlink"/>
            <w:rFonts w:asciiTheme="minorHAnsi" w:eastAsia="Calibri" w:hAnsiTheme="minorHAnsi" w:cstheme="minorHAnsi"/>
            <w:sz w:val="25"/>
            <w:szCs w:val="25"/>
          </w:rPr>
          <w:t>liability</w:t>
        </w:r>
      </w:hyperlink>
      <w:r w:rsidRPr="008B4104">
        <w:rPr>
          <w:rFonts w:asciiTheme="minorHAnsi" w:eastAsia="Calibri" w:hAnsiTheme="minorHAnsi" w:cstheme="minorHAnsi"/>
          <w:sz w:val="25"/>
          <w:szCs w:val="25"/>
        </w:rPr>
        <w:t>.</w:t>
      </w:r>
      <w:r w:rsidRPr="008B4104">
        <w:rPr>
          <w:rFonts w:asciiTheme="minorHAnsi" w:eastAsia="Calibri" w:hAnsiTheme="minorHAnsi" w:cstheme="minorHAnsi"/>
          <w:color w:val="000000"/>
          <w:sz w:val="25"/>
          <w:szCs w:val="25"/>
        </w:rPr>
        <w:t xml:space="preserve"> Course fees will be billed on your first battels statement and must be paid in full by the date shown.</w:t>
      </w:r>
    </w:p>
    <w:p w14:paraId="6A6A854E" w14:textId="77777777" w:rsidR="00832E3D" w:rsidRPr="008B4104" w:rsidRDefault="00E31FFB" w:rsidP="005B2D04">
      <w:pPr>
        <w:pStyle w:val="Heading2"/>
        <w:spacing w:before="335"/>
        <w:rPr>
          <w:rFonts w:asciiTheme="minorHAnsi" w:eastAsia="Calibri" w:hAnsiTheme="minorHAnsi" w:cstheme="minorHAnsi"/>
          <w:b/>
          <w:color w:val="auto"/>
          <w:sz w:val="25"/>
          <w:szCs w:val="25"/>
        </w:rPr>
      </w:pPr>
      <w:bookmarkStart w:id="98" w:name="_Toc174443809"/>
      <w:r w:rsidRPr="008B4104">
        <w:rPr>
          <w:rFonts w:asciiTheme="minorHAnsi" w:eastAsia="Calibri" w:hAnsiTheme="minorHAnsi" w:cstheme="minorHAnsi"/>
          <w:b/>
          <w:color w:val="auto"/>
          <w:sz w:val="25"/>
          <w:szCs w:val="25"/>
        </w:rPr>
        <w:t>US Federal Loan Funding</w:t>
      </w:r>
      <w:bookmarkEnd w:id="98"/>
    </w:p>
    <w:p w14:paraId="1388E332" w14:textId="77777777" w:rsidR="00832E3D" w:rsidRPr="008B4104" w:rsidRDefault="00E31FFB">
      <w:pPr>
        <w:spacing w:line="337" w:lineRule="exact"/>
        <w:ind w:right="216"/>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If you are a student funded by US federal loans, you will receive a statement showing the fees and charges due but you do not need to make a payment unless your loan is insufficient to cover the full amount of your fees as they will automatically be deducted from your loan instalments in equal parts through the year.</w:t>
      </w:r>
    </w:p>
    <w:p w14:paraId="0580B12F" w14:textId="77777777" w:rsidR="00832E3D" w:rsidRPr="008B4104" w:rsidRDefault="00E31FFB">
      <w:pPr>
        <w:spacing w:line="337" w:lineRule="exact"/>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If your loan is intended to fund all or part of your living costs in addition to fees and charges shown on your battels, you will need to open a UK bank account and pass the account details to a member of the accounts team so that any balance due to you can be paid over.</w:t>
      </w:r>
    </w:p>
    <w:p w14:paraId="351A1E82" w14:textId="77777777" w:rsidR="00832E3D" w:rsidRPr="008B4104" w:rsidRDefault="00E31FFB" w:rsidP="005B2D04">
      <w:pPr>
        <w:pStyle w:val="Heading2"/>
        <w:spacing w:before="335"/>
        <w:rPr>
          <w:rFonts w:asciiTheme="minorHAnsi" w:eastAsia="Calibri" w:hAnsiTheme="minorHAnsi" w:cstheme="minorHAnsi"/>
          <w:b/>
          <w:color w:val="auto"/>
          <w:sz w:val="25"/>
          <w:szCs w:val="25"/>
        </w:rPr>
      </w:pPr>
      <w:bookmarkStart w:id="99" w:name="_Toc174443810"/>
      <w:r w:rsidRPr="008B4104">
        <w:rPr>
          <w:rFonts w:asciiTheme="minorHAnsi" w:eastAsia="Calibri" w:hAnsiTheme="minorHAnsi" w:cstheme="minorHAnsi"/>
          <w:b/>
          <w:color w:val="auto"/>
          <w:sz w:val="25"/>
          <w:szCs w:val="25"/>
        </w:rPr>
        <w:lastRenderedPageBreak/>
        <w:t>University and College continuation charges</w:t>
      </w:r>
      <w:bookmarkEnd w:id="99"/>
    </w:p>
    <w:p w14:paraId="4611312D" w14:textId="77777777" w:rsidR="00832E3D" w:rsidRPr="008B4104" w:rsidRDefault="00E31FFB">
      <w:pPr>
        <w:spacing w:line="336" w:lineRule="exact"/>
        <w:ind w:right="360"/>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Graduate students who have reached the end of their standard period of fee liability may be required to pay a termly University and/or college</w:t>
      </w:r>
      <w:r w:rsidRPr="008B4104">
        <w:rPr>
          <w:rFonts w:asciiTheme="minorHAnsi" w:eastAsia="Calibri" w:hAnsiTheme="minorHAnsi" w:cstheme="minorHAnsi"/>
          <w:color w:val="0000FF"/>
          <w:sz w:val="25"/>
          <w:szCs w:val="25"/>
        </w:rPr>
        <w:t xml:space="preserve"> </w:t>
      </w:r>
      <w:hyperlink r:id="rId168" w:history="1">
        <w:r w:rsidRPr="008B4104">
          <w:rPr>
            <w:rStyle w:val="Hyperlink"/>
            <w:rFonts w:asciiTheme="minorHAnsi" w:eastAsia="Calibri" w:hAnsiTheme="minorHAnsi" w:cstheme="minorHAnsi"/>
            <w:sz w:val="25"/>
            <w:szCs w:val="25"/>
          </w:rPr>
          <w:t>continuation charge</w:t>
        </w:r>
      </w:hyperlink>
      <w:r w:rsidRPr="008B4104">
        <w:rPr>
          <w:rFonts w:asciiTheme="minorHAnsi" w:eastAsia="Calibri" w:hAnsiTheme="minorHAnsi" w:cstheme="minorHAnsi"/>
          <w:color w:val="0000FF"/>
          <w:sz w:val="25"/>
          <w:szCs w:val="25"/>
        </w:rPr>
        <w:t>.</w:t>
      </w:r>
      <w:r w:rsidRPr="008B4104">
        <w:rPr>
          <w:rFonts w:asciiTheme="minorHAnsi" w:eastAsia="Calibri" w:hAnsiTheme="minorHAnsi" w:cstheme="minorHAnsi"/>
          <w:color w:val="000000"/>
          <w:sz w:val="25"/>
          <w:szCs w:val="25"/>
        </w:rPr>
        <w:t xml:space="preserve"> Both charges are payable up to and including the term in which you submit</w:t>
      </w:r>
    </w:p>
    <w:p w14:paraId="1C985DEC" w14:textId="77777777" w:rsidR="00832E3D" w:rsidRPr="008B4104" w:rsidRDefault="00E31FFB" w:rsidP="005B2D04">
      <w:pPr>
        <w:pStyle w:val="Heading2"/>
        <w:spacing w:before="335"/>
        <w:rPr>
          <w:rFonts w:asciiTheme="minorHAnsi" w:eastAsia="Calibri" w:hAnsiTheme="minorHAnsi" w:cstheme="minorHAnsi"/>
          <w:b/>
          <w:color w:val="auto"/>
          <w:sz w:val="25"/>
          <w:szCs w:val="25"/>
        </w:rPr>
      </w:pPr>
      <w:bookmarkStart w:id="100" w:name="_Toc174443811"/>
      <w:r w:rsidRPr="008B4104">
        <w:rPr>
          <w:rFonts w:asciiTheme="minorHAnsi" w:eastAsia="Calibri" w:hAnsiTheme="minorHAnsi" w:cstheme="minorHAnsi"/>
          <w:b/>
          <w:color w:val="auto"/>
          <w:sz w:val="25"/>
          <w:szCs w:val="25"/>
        </w:rPr>
        <w:t>University Policy on suspension for non-payment of fees</w:t>
      </w:r>
      <w:bookmarkEnd w:id="100"/>
    </w:p>
    <w:p w14:paraId="1C57E0A8" w14:textId="77777777" w:rsidR="00832E3D" w:rsidRPr="008B4104" w:rsidRDefault="00E31FFB">
      <w:pPr>
        <w:spacing w:line="338"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You are required to pay your fees for the year no later than Week 1 in the term in which you commence study or seven days after the actual start date of your course if this is later. The University website has</w:t>
      </w:r>
      <w:r w:rsidRPr="008B4104">
        <w:rPr>
          <w:rFonts w:asciiTheme="minorHAnsi" w:eastAsia="Calibri" w:hAnsiTheme="minorHAnsi" w:cstheme="minorHAnsi"/>
          <w:color w:val="0000FF"/>
          <w:sz w:val="25"/>
          <w:szCs w:val="25"/>
        </w:rPr>
        <w:t xml:space="preserve"> </w:t>
      </w:r>
      <w:hyperlink r:id="rId169" w:history="1">
        <w:r w:rsidRPr="008B4104">
          <w:rPr>
            <w:rStyle w:val="Hyperlink"/>
            <w:rFonts w:asciiTheme="minorHAnsi" w:eastAsia="Calibri" w:hAnsiTheme="minorHAnsi" w:cstheme="minorHAnsi"/>
            <w:sz w:val="25"/>
            <w:szCs w:val="25"/>
          </w:rPr>
          <w:t>information about the payment of fees</w:t>
        </w:r>
      </w:hyperlink>
      <w:r w:rsidRPr="008B4104">
        <w:rPr>
          <w:rFonts w:asciiTheme="minorHAnsi" w:eastAsia="Calibri" w:hAnsiTheme="minorHAnsi" w:cstheme="minorHAnsi"/>
          <w:sz w:val="25"/>
          <w:szCs w:val="25"/>
        </w:rPr>
        <w:t>,</w:t>
      </w:r>
      <w:r w:rsidRPr="008B4104">
        <w:rPr>
          <w:rFonts w:asciiTheme="minorHAnsi" w:eastAsia="Calibri" w:hAnsiTheme="minorHAnsi" w:cstheme="minorHAnsi"/>
          <w:color w:val="000000"/>
          <w:sz w:val="25"/>
          <w:szCs w:val="25"/>
        </w:rPr>
        <w:t xml:space="preserve"> including FAQs on payments and refunds, and what happens if you don’t pay your fees.</w:t>
      </w:r>
    </w:p>
    <w:p w14:paraId="7252502A" w14:textId="77777777" w:rsidR="00832E3D" w:rsidRPr="008B4104" w:rsidRDefault="00E31FFB" w:rsidP="005B2D04">
      <w:pPr>
        <w:pStyle w:val="Heading2"/>
        <w:spacing w:before="335"/>
        <w:rPr>
          <w:rFonts w:asciiTheme="minorHAnsi" w:eastAsia="Calibri" w:hAnsiTheme="minorHAnsi" w:cstheme="minorHAnsi"/>
          <w:b/>
          <w:color w:val="auto"/>
          <w:sz w:val="25"/>
          <w:szCs w:val="25"/>
        </w:rPr>
      </w:pPr>
      <w:bookmarkStart w:id="101" w:name="_Toc174443812"/>
      <w:r w:rsidRPr="008B4104">
        <w:rPr>
          <w:rFonts w:asciiTheme="minorHAnsi" w:eastAsia="Calibri" w:hAnsiTheme="minorHAnsi" w:cstheme="minorHAnsi"/>
          <w:b/>
          <w:color w:val="auto"/>
          <w:sz w:val="25"/>
          <w:szCs w:val="25"/>
        </w:rPr>
        <w:t>Hardship Funds</w:t>
      </w:r>
      <w:bookmarkEnd w:id="101"/>
    </w:p>
    <w:p w14:paraId="5ADA51DE" w14:textId="77777777" w:rsidR="00832E3D" w:rsidRPr="008B4104" w:rsidRDefault="00E31FFB" w:rsidP="00717563">
      <w:pPr>
        <w:spacing w:line="337" w:lineRule="exact"/>
        <w:ind w:right="360"/>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The University and the College have hardship funds which can be made available as either a loan or a grant to students who find themselves unexpectedly and unforeseeably in financial need. Please note that this does not therefore include hardship arising from circumstances which could have been foreseen at the time of admission.</w:t>
      </w:r>
    </w:p>
    <w:p w14:paraId="0483A02C" w14:textId="77777777" w:rsidR="00717563" w:rsidRPr="008B4104" w:rsidRDefault="00717563" w:rsidP="00717563">
      <w:pPr>
        <w:spacing w:line="337" w:lineRule="exact"/>
        <w:ind w:right="360"/>
        <w:textAlignment w:val="baseline"/>
        <w:rPr>
          <w:rFonts w:asciiTheme="minorHAnsi" w:eastAsia="Calibri" w:hAnsiTheme="minorHAnsi" w:cstheme="minorHAnsi"/>
          <w:color w:val="000000"/>
          <w:spacing w:val="-4"/>
          <w:sz w:val="25"/>
          <w:szCs w:val="25"/>
        </w:rPr>
      </w:pPr>
    </w:p>
    <w:p w14:paraId="48A46863" w14:textId="77777777" w:rsidR="00832E3D" w:rsidRPr="008B4104" w:rsidRDefault="00E31FFB" w:rsidP="00717563">
      <w:pPr>
        <w:spacing w:line="337" w:lineRule="exact"/>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Both the College and the University hardship fund committees look very carefully at your original financial guarantee/declaration paperwork. Evidence is therefore needed of circumstances leading to your guarantor’s inability to continue to provide funding. Please note that currency fluctuation does not count as unforeseen hardship.</w:t>
      </w:r>
    </w:p>
    <w:p w14:paraId="664584D7" w14:textId="77777777" w:rsidR="00832E3D" w:rsidRPr="008B4104" w:rsidRDefault="00E31FFB">
      <w:pPr>
        <w:spacing w:before="340" w:line="336" w:lineRule="exact"/>
        <w:ind w:right="288"/>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Application to the</w:t>
      </w:r>
      <w:r w:rsidRPr="008B4104">
        <w:rPr>
          <w:rFonts w:asciiTheme="minorHAnsi" w:eastAsia="Calibri" w:hAnsiTheme="minorHAnsi" w:cstheme="minorHAnsi"/>
          <w:color w:val="0000FF"/>
          <w:spacing w:val="-4"/>
          <w:sz w:val="25"/>
          <w:szCs w:val="25"/>
        </w:rPr>
        <w:t xml:space="preserve"> </w:t>
      </w:r>
      <w:hyperlink r:id="rId170" w:history="1">
        <w:r w:rsidRPr="008B4104">
          <w:rPr>
            <w:rStyle w:val="Hyperlink"/>
            <w:rFonts w:asciiTheme="minorHAnsi" w:eastAsia="Calibri" w:hAnsiTheme="minorHAnsi" w:cstheme="minorHAnsi"/>
            <w:spacing w:val="-4"/>
            <w:sz w:val="25"/>
            <w:szCs w:val="25"/>
          </w:rPr>
          <w:t>College Hardship Fund</w:t>
        </w:r>
      </w:hyperlink>
      <w:r w:rsidRPr="008B4104">
        <w:rPr>
          <w:rFonts w:asciiTheme="minorHAnsi" w:eastAsia="Calibri" w:hAnsiTheme="minorHAnsi" w:cstheme="minorHAnsi"/>
          <w:color w:val="0000FF"/>
          <w:spacing w:val="-4"/>
          <w:sz w:val="25"/>
          <w:szCs w:val="25"/>
        </w:rPr>
        <w:t xml:space="preserve"> </w:t>
      </w:r>
      <w:r w:rsidRPr="008B4104">
        <w:rPr>
          <w:rFonts w:asciiTheme="minorHAnsi" w:eastAsia="Calibri" w:hAnsiTheme="minorHAnsi" w:cstheme="minorHAnsi"/>
          <w:color w:val="000000"/>
          <w:spacing w:val="-4"/>
          <w:sz w:val="25"/>
          <w:szCs w:val="25"/>
        </w:rPr>
        <w:t>is made by completing a confidential form available from the Senior Dean, the Fellow for Welfare, or</w:t>
      </w:r>
      <w:r w:rsidRPr="008B4104">
        <w:rPr>
          <w:rFonts w:asciiTheme="minorHAnsi" w:eastAsia="Calibri" w:hAnsiTheme="minorHAnsi" w:cstheme="minorHAnsi"/>
          <w:color w:val="0000FF"/>
          <w:spacing w:val="-4"/>
          <w:sz w:val="25"/>
          <w:szCs w:val="25"/>
        </w:rPr>
        <w:t xml:space="preserve"> </w:t>
      </w:r>
      <w:hyperlink r:id="rId171" w:history="1">
        <w:r w:rsidRPr="008B4104">
          <w:rPr>
            <w:rStyle w:val="Hyperlink"/>
            <w:rFonts w:asciiTheme="minorHAnsi" w:eastAsia="Calibri" w:hAnsiTheme="minorHAnsi" w:cstheme="minorHAnsi"/>
            <w:spacing w:val="-4"/>
            <w:sz w:val="25"/>
            <w:szCs w:val="25"/>
          </w:rPr>
          <w:t>on-line</w:t>
        </w:r>
      </w:hyperlink>
      <w:r w:rsidRPr="008B4104">
        <w:rPr>
          <w:rFonts w:asciiTheme="minorHAnsi" w:eastAsia="Calibri" w:hAnsiTheme="minorHAnsi" w:cstheme="minorHAnsi"/>
          <w:color w:val="0000FF"/>
          <w:spacing w:val="-4"/>
          <w:sz w:val="25"/>
          <w:szCs w:val="25"/>
        </w:rPr>
        <w:t>.</w:t>
      </w:r>
      <w:r w:rsidRPr="008B4104">
        <w:rPr>
          <w:rFonts w:asciiTheme="minorHAnsi" w:eastAsia="Calibri" w:hAnsiTheme="minorHAnsi" w:cstheme="minorHAnsi"/>
          <w:color w:val="000000"/>
          <w:spacing w:val="-4"/>
          <w:sz w:val="25"/>
          <w:szCs w:val="25"/>
        </w:rPr>
        <w:t xml:space="preserve"> The application will be forwarded to the members of the Committee after review by the Finance Manager; the whole process is treated in strict confidence. The Committee can offer grants, a cash advance, deferment of payment of battels, or any appropriate combination of these.</w:t>
      </w:r>
    </w:p>
    <w:p w14:paraId="14061502" w14:textId="77777777" w:rsidR="00832E3D" w:rsidRPr="008B4104" w:rsidRDefault="00E31FFB">
      <w:pPr>
        <w:spacing w:before="340" w:line="336" w:lineRule="exact"/>
        <w:ind w:right="144"/>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University may award</w:t>
      </w:r>
      <w:r w:rsidRPr="008B4104">
        <w:rPr>
          <w:rFonts w:asciiTheme="minorHAnsi" w:eastAsia="Calibri" w:hAnsiTheme="minorHAnsi" w:cstheme="minorHAnsi"/>
          <w:color w:val="0000FF"/>
          <w:sz w:val="25"/>
          <w:szCs w:val="25"/>
        </w:rPr>
        <w:t xml:space="preserve"> </w:t>
      </w:r>
      <w:hyperlink r:id="rId172" w:history="1">
        <w:r w:rsidRPr="008B4104">
          <w:rPr>
            <w:rStyle w:val="Hyperlink"/>
            <w:rFonts w:asciiTheme="minorHAnsi" w:eastAsia="Calibri" w:hAnsiTheme="minorHAnsi" w:cstheme="minorHAnsi"/>
            <w:sz w:val="25"/>
            <w:szCs w:val="25"/>
          </w:rPr>
          <w:t>Hardship Grants</w:t>
        </w:r>
      </w:hyperlink>
      <w:hyperlink r:id="rId173">
        <w:r w:rsidRPr="008B4104">
          <w:rPr>
            <w:rFonts w:asciiTheme="minorHAnsi" w:eastAsia="Calibri" w:hAnsiTheme="minorHAnsi" w:cstheme="minorHAnsi"/>
            <w:color w:val="0000FF"/>
            <w:sz w:val="25"/>
            <w:szCs w:val="25"/>
          </w:rPr>
          <w:t xml:space="preserve"> </w:t>
        </w:r>
      </w:hyperlink>
      <w:r w:rsidRPr="008B4104">
        <w:rPr>
          <w:rFonts w:asciiTheme="minorHAnsi" w:eastAsia="Calibri" w:hAnsiTheme="minorHAnsi" w:cstheme="minorHAnsi"/>
          <w:color w:val="000000"/>
          <w:sz w:val="25"/>
          <w:szCs w:val="25"/>
        </w:rPr>
        <w:t>for students who experience financial hardship as a result of unforeseen circumstances.</w:t>
      </w:r>
    </w:p>
    <w:p w14:paraId="4860AC97" w14:textId="77777777" w:rsidR="00832E3D" w:rsidRPr="008B4104" w:rsidRDefault="00E31FFB" w:rsidP="005B2D04">
      <w:pPr>
        <w:pStyle w:val="Heading2"/>
        <w:spacing w:before="335"/>
        <w:rPr>
          <w:rFonts w:asciiTheme="minorHAnsi" w:eastAsia="Calibri" w:hAnsiTheme="minorHAnsi" w:cstheme="minorHAnsi"/>
          <w:b/>
          <w:color w:val="auto"/>
          <w:sz w:val="25"/>
          <w:szCs w:val="25"/>
        </w:rPr>
      </w:pPr>
      <w:bookmarkStart w:id="102" w:name="_Toc174443813"/>
      <w:r w:rsidRPr="008B4104">
        <w:rPr>
          <w:rFonts w:asciiTheme="minorHAnsi" w:eastAsia="Calibri" w:hAnsiTheme="minorHAnsi" w:cstheme="minorHAnsi"/>
          <w:b/>
          <w:color w:val="auto"/>
          <w:sz w:val="25"/>
          <w:szCs w:val="25"/>
        </w:rPr>
        <w:t>Employment</w:t>
      </w:r>
      <w:bookmarkEnd w:id="102"/>
    </w:p>
    <w:p w14:paraId="3FCA05E8" w14:textId="77777777" w:rsidR="00832E3D" w:rsidRPr="008B4104" w:rsidRDefault="00E31FFB">
      <w:pPr>
        <w:spacing w:before="9" w:line="336" w:lineRule="exact"/>
        <w:textAlignment w:val="baseline"/>
        <w:rPr>
          <w:rFonts w:asciiTheme="minorHAnsi" w:eastAsia="Calibri" w:hAnsiTheme="minorHAnsi" w:cstheme="minorHAnsi"/>
          <w:color w:val="000000"/>
          <w:spacing w:val="-2"/>
          <w:sz w:val="25"/>
          <w:szCs w:val="25"/>
        </w:rPr>
      </w:pPr>
      <w:r w:rsidRPr="008B4104">
        <w:rPr>
          <w:rFonts w:asciiTheme="minorHAnsi" w:eastAsia="Calibri" w:hAnsiTheme="minorHAnsi" w:cstheme="minorHAnsi"/>
          <w:color w:val="000000"/>
          <w:spacing w:val="-2"/>
          <w:sz w:val="25"/>
          <w:szCs w:val="25"/>
        </w:rPr>
        <w:t xml:space="preserve">The University recognises that some graduate students will want to undertake a limited amount of paid work during their studies, whether as part of their academic development (for example, teaching and demonstrating) or to help to support themselves financially. The University has </w:t>
      </w:r>
      <w:hyperlink r:id="rId174" w:history="1">
        <w:r w:rsidRPr="008B4104">
          <w:rPr>
            <w:rStyle w:val="Hyperlink"/>
            <w:rFonts w:asciiTheme="minorHAnsi" w:eastAsia="Calibri" w:hAnsiTheme="minorHAnsi" w:cstheme="minorHAnsi"/>
            <w:spacing w:val="-2"/>
            <w:sz w:val="25"/>
            <w:szCs w:val="25"/>
          </w:rPr>
          <w:t>Paid Work guidelines</w:t>
        </w:r>
      </w:hyperlink>
      <w:hyperlink r:id="rId175">
        <w:r w:rsidRPr="008B4104">
          <w:rPr>
            <w:rFonts w:asciiTheme="minorHAnsi" w:eastAsia="Calibri" w:hAnsiTheme="minorHAnsi" w:cstheme="minorHAnsi"/>
            <w:color w:val="0000FF"/>
            <w:spacing w:val="-2"/>
            <w:sz w:val="25"/>
            <w:szCs w:val="25"/>
          </w:rPr>
          <w:t xml:space="preserve"> </w:t>
        </w:r>
      </w:hyperlink>
      <w:r w:rsidRPr="008B4104">
        <w:rPr>
          <w:rFonts w:asciiTheme="minorHAnsi" w:eastAsia="Calibri" w:hAnsiTheme="minorHAnsi" w:cstheme="minorHAnsi"/>
          <w:color w:val="000000"/>
          <w:spacing w:val="-2"/>
          <w:sz w:val="25"/>
          <w:szCs w:val="25"/>
        </w:rPr>
        <w:t xml:space="preserve">which you are advised to read. These aim to ensure that any paid work undertaken does not adversely affect students' success in their studies or their ability to complete their course on time. In addition, some graduates will have prescribed limits on how many hours' paid work they can do, which must be observed: for example, </w:t>
      </w:r>
      <w:r w:rsidRPr="008B4104">
        <w:rPr>
          <w:rFonts w:asciiTheme="minorHAnsi" w:eastAsia="Calibri" w:hAnsiTheme="minorHAnsi" w:cstheme="minorHAnsi"/>
          <w:color w:val="000000"/>
          <w:spacing w:val="-2"/>
          <w:sz w:val="25"/>
          <w:szCs w:val="25"/>
        </w:rPr>
        <w:lastRenderedPageBreak/>
        <w:t>graduates funded by research councils and some other scholarships, and those graduates with student visas.</w:t>
      </w:r>
    </w:p>
    <w:p w14:paraId="44516215" w14:textId="77777777" w:rsidR="00832E3D" w:rsidRPr="008B4104" w:rsidRDefault="00E31FFB">
      <w:pPr>
        <w:spacing w:before="342" w:line="336" w:lineRule="exact"/>
        <w:ind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College’s position on graduate students taking paid work is that they may, with the express permission of their Supervisor or Course Director, undertake up to six hours of paid work per week outside their studies. This includes teaching, library work, non-academic work etc. Working in excess of this weekly limit constitutes a breach of the College student contract; it is presumed all students are working full time on their academic work and will complete their course of study promptly.</w:t>
      </w:r>
    </w:p>
    <w:p w14:paraId="012CA071" w14:textId="77777777" w:rsidR="00832E3D" w:rsidRPr="008B4104" w:rsidRDefault="00E31FFB">
      <w:pPr>
        <w:spacing w:before="339" w:after="1297" w:line="336" w:lineRule="exact"/>
        <w:ind w:right="72"/>
        <w:textAlignment w:val="baseline"/>
        <w:rPr>
          <w:rFonts w:asciiTheme="minorHAnsi" w:eastAsia="Calibri" w:hAnsiTheme="minorHAnsi" w:cstheme="minorHAnsi"/>
          <w:color w:val="000000"/>
          <w:spacing w:val="-4"/>
          <w:sz w:val="25"/>
          <w:szCs w:val="25"/>
        </w:rPr>
      </w:pPr>
      <w:r w:rsidRPr="008B4104">
        <w:rPr>
          <w:rFonts w:asciiTheme="minorHAnsi" w:eastAsia="Calibri" w:hAnsiTheme="minorHAnsi" w:cstheme="minorHAnsi"/>
          <w:color w:val="000000"/>
          <w:spacing w:val="-4"/>
          <w:sz w:val="25"/>
          <w:szCs w:val="25"/>
        </w:rPr>
        <w:t>You should be aware that demand for part-time paid work in Oxford often exceeds the amount of paid work available, whether it is academic paid work or other forms of paid work. For this reason, you should not rely on the availability of paid work to fund your University and college fees and living costs when planning how to finance your studies and completing the Financial Declaration.</w:t>
      </w:r>
    </w:p>
    <w:p w14:paraId="2813B63D" w14:textId="77777777" w:rsidR="00832E3D" w:rsidRPr="008B4104" w:rsidRDefault="00832E3D">
      <w:pPr>
        <w:spacing w:before="339" w:after="1297" w:line="336" w:lineRule="exact"/>
        <w:rPr>
          <w:rFonts w:asciiTheme="minorHAnsi" w:hAnsiTheme="minorHAnsi" w:cstheme="minorHAnsi"/>
          <w:sz w:val="25"/>
          <w:szCs w:val="25"/>
        </w:rPr>
        <w:sectPr w:rsidR="00832E3D" w:rsidRPr="008B4104">
          <w:pgSz w:w="12240" w:h="15840"/>
          <w:pgMar w:top="1360" w:right="1440" w:bottom="220" w:left="1430" w:header="720" w:footer="720" w:gutter="0"/>
          <w:cols w:space="720"/>
        </w:sectPr>
      </w:pPr>
    </w:p>
    <w:p w14:paraId="17431BEE" w14:textId="77777777" w:rsidR="00832E3D" w:rsidRPr="008B4104" w:rsidRDefault="00832E3D">
      <w:pPr>
        <w:rPr>
          <w:rFonts w:asciiTheme="minorHAnsi" w:hAnsiTheme="minorHAnsi" w:cstheme="minorHAnsi"/>
          <w:sz w:val="25"/>
          <w:szCs w:val="25"/>
        </w:rPr>
        <w:sectPr w:rsidR="00832E3D" w:rsidRPr="008B4104">
          <w:type w:val="continuous"/>
          <w:pgSz w:w="12240" w:h="15840"/>
          <w:pgMar w:top="1360" w:right="2310" w:bottom="220" w:left="2310" w:header="720" w:footer="720" w:gutter="0"/>
          <w:cols w:space="720"/>
        </w:sectPr>
      </w:pPr>
    </w:p>
    <w:p w14:paraId="0493294E" w14:textId="77777777" w:rsidR="00832E3D" w:rsidRPr="008B4104" w:rsidRDefault="00E31FFB" w:rsidP="005B2D04">
      <w:pPr>
        <w:pStyle w:val="Heading1"/>
        <w:rPr>
          <w:rFonts w:asciiTheme="minorHAnsi" w:eastAsia="Calibri" w:hAnsiTheme="minorHAnsi" w:cstheme="minorHAnsi"/>
          <w:b/>
          <w:color w:val="auto"/>
          <w:sz w:val="25"/>
          <w:szCs w:val="25"/>
        </w:rPr>
      </w:pPr>
      <w:bookmarkStart w:id="103" w:name="_Toc174443814"/>
      <w:r w:rsidRPr="008B4104">
        <w:rPr>
          <w:rFonts w:asciiTheme="minorHAnsi" w:eastAsia="Calibri" w:hAnsiTheme="minorHAnsi" w:cstheme="minorHAnsi"/>
          <w:b/>
          <w:color w:val="auto"/>
          <w:sz w:val="25"/>
          <w:szCs w:val="25"/>
        </w:rPr>
        <w:lastRenderedPageBreak/>
        <w:t>8. GRANTS, SCHOLARSHIPS AND PRIZES</w:t>
      </w:r>
      <w:bookmarkEnd w:id="103"/>
    </w:p>
    <w:p w14:paraId="1CA45B22" w14:textId="77777777" w:rsidR="00832E3D" w:rsidRPr="008B4104" w:rsidRDefault="00E31FFB">
      <w:pPr>
        <w:spacing w:before="339" w:line="337" w:lineRule="exact"/>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Please be aware that the majority of scholarships are available only at the point of application, with the exception of the North Senior &amp; Beeston Scholarships, which are available to on-course students.</w:t>
      </w:r>
    </w:p>
    <w:p w14:paraId="6848F59D" w14:textId="77777777" w:rsidR="00832E3D" w:rsidRPr="008B4104" w:rsidRDefault="00E31FFB" w:rsidP="005B2D04">
      <w:pPr>
        <w:pStyle w:val="Heading2"/>
        <w:spacing w:before="335"/>
        <w:rPr>
          <w:rFonts w:asciiTheme="minorHAnsi" w:eastAsia="Calibri" w:hAnsiTheme="minorHAnsi" w:cstheme="minorHAnsi"/>
          <w:b/>
          <w:color w:val="auto"/>
          <w:sz w:val="25"/>
          <w:szCs w:val="25"/>
        </w:rPr>
      </w:pPr>
      <w:bookmarkStart w:id="104" w:name="_Toc174443815"/>
      <w:r w:rsidRPr="008B4104">
        <w:rPr>
          <w:rFonts w:asciiTheme="minorHAnsi" w:eastAsia="Calibri" w:hAnsiTheme="minorHAnsi" w:cstheme="minorHAnsi"/>
          <w:b/>
          <w:color w:val="auto"/>
          <w:sz w:val="25"/>
          <w:szCs w:val="25"/>
        </w:rPr>
        <w:t>North Senior &amp; Beeston Scholarships</w:t>
      </w:r>
      <w:bookmarkEnd w:id="104"/>
    </w:p>
    <w:p w14:paraId="52036A74" w14:textId="77777777" w:rsidR="00832E3D" w:rsidRPr="008B4104" w:rsidRDefault="00E31FFB">
      <w:pPr>
        <w:spacing w:before="9" w:line="336" w:lineRule="exact"/>
        <w:textAlignment w:val="baseline"/>
        <w:rPr>
          <w:rFonts w:asciiTheme="minorHAnsi" w:eastAsia="Calibri" w:hAnsiTheme="minorHAnsi" w:cstheme="minorHAnsi"/>
          <w:color w:val="000000"/>
          <w:spacing w:val="-3"/>
          <w:sz w:val="25"/>
          <w:szCs w:val="25"/>
        </w:rPr>
      </w:pPr>
      <w:r w:rsidRPr="008B4104">
        <w:rPr>
          <w:rFonts w:asciiTheme="minorHAnsi" w:eastAsia="Calibri" w:hAnsiTheme="minorHAnsi" w:cstheme="minorHAnsi"/>
          <w:color w:val="000000"/>
          <w:spacing w:val="-3"/>
          <w:sz w:val="25"/>
          <w:szCs w:val="25"/>
        </w:rPr>
        <w:t xml:space="preserve">The College elects </w:t>
      </w:r>
      <w:r w:rsidR="00566EFE">
        <w:rPr>
          <w:rFonts w:asciiTheme="minorHAnsi" w:eastAsia="Calibri" w:hAnsiTheme="minorHAnsi" w:cstheme="minorHAnsi"/>
          <w:color w:val="000000"/>
          <w:spacing w:val="-3"/>
          <w:sz w:val="25"/>
          <w:szCs w:val="25"/>
        </w:rPr>
        <w:t>four</w:t>
      </w:r>
      <w:r w:rsidRPr="008B4104">
        <w:rPr>
          <w:rFonts w:asciiTheme="minorHAnsi" w:eastAsia="Calibri" w:hAnsiTheme="minorHAnsi" w:cstheme="minorHAnsi"/>
          <w:color w:val="000000"/>
          <w:spacing w:val="-3"/>
          <w:sz w:val="25"/>
          <w:szCs w:val="25"/>
        </w:rPr>
        <w:t xml:space="preserve"> North Senior Scholars each year from amongst its current graduate students. Applicants must be currently registered for a research degree. The Scholarships are open to candidates in all subjects. A successful candidate in the field of Middle Eastern Studies would be awarded the title Beeston Scholar. The basis for the award will be excellence in research. Scholars have the right to dine at High Table once a week in Full Term, and will receive an emolument of £1,000 per year. The Scholarships are tenable during the period of fee-paying study up to a maximum of two years. Application forms and further information are available </w:t>
      </w:r>
      <w:r w:rsidR="00B055A6">
        <w:rPr>
          <w:rFonts w:asciiTheme="minorHAnsi" w:eastAsia="Calibri" w:hAnsiTheme="minorHAnsi" w:cstheme="minorHAnsi"/>
          <w:color w:val="000000"/>
          <w:spacing w:val="-3"/>
          <w:sz w:val="25"/>
          <w:szCs w:val="25"/>
        </w:rPr>
        <w:t>on the College website in Trinity Term</w:t>
      </w:r>
      <w:r w:rsidRPr="008B4104">
        <w:rPr>
          <w:rFonts w:asciiTheme="minorHAnsi" w:eastAsia="Calibri" w:hAnsiTheme="minorHAnsi" w:cstheme="minorHAnsi"/>
          <w:color w:val="000000"/>
          <w:spacing w:val="-3"/>
          <w:sz w:val="25"/>
          <w:szCs w:val="25"/>
        </w:rPr>
        <w:t>.</w:t>
      </w:r>
    </w:p>
    <w:p w14:paraId="6817C133" w14:textId="77777777" w:rsidR="00832E3D" w:rsidRPr="008B4104" w:rsidRDefault="00E31FFB" w:rsidP="005B2D04">
      <w:pPr>
        <w:pStyle w:val="Heading2"/>
        <w:spacing w:before="335"/>
        <w:rPr>
          <w:rFonts w:asciiTheme="minorHAnsi" w:eastAsia="Calibri" w:hAnsiTheme="minorHAnsi" w:cstheme="minorHAnsi"/>
          <w:b/>
          <w:color w:val="auto"/>
          <w:sz w:val="25"/>
          <w:szCs w:val="25"/>
        </w:rPr>
      </w:pPr>
      <w:bookmarkStart w:id="105" w:name="_Toc174443816"/>
      <w:r w:rsidRPr="008B4104">
        <w:rPr>
          <w:rFonts w:asciiTheme="minorHAnsi" w:eastAsia="Calibri" w:hAnsiTheme="minorHAnsi" w:cstheme="minorHAnsi"/>
          <w:b/>
          <w:color w:val="auto"/>
          <w:sz w:val="25"/>
          <w:szCs w:val="25"/>
        </w:rPr>
        <w:t>Special Grants</w:t>
      </w:r>
      <w:bookmarkEnd w:id="105"/>
    </w:p>
    <w:p w14:paraId="725BB24B" w14:textId="77777777" w:rsidR="00832E3D" w:rsidRPr="008B4104" w:rsidRDefault="00E31FFB" w:rsidP="00723D68">
      <w:pPr>
        <w:spacing w:line="336" w:lineRule="exact"/>
        <w:textAlignment w:val="baseline"/>
        <w:rPr>
          <w:rFonts w:asciiTheme="minorHAnsi" w:eastAsia="Calibri" w:hAnsiTheme="minorHAnsi" w:cstheme="minorHAnsi"/>
          <w:color w:val="0000FF"/>
          <w:spacing w:val="-5"/>
          <w:sz w:val="25"/>
          <w:szCs w:val="25"/>
          <w:u w:val="single"/>
        </w:rPr>
      </w:pPr>
      <w:r w:rsidRPr="008B4104">
        <w:rPr>
          <w:rFonts w:asciiTheme="minorHAnsi" w:eastAsia="Calibri" w:hAnsiTheme="minorHAnsi" w:cstheme="minorHAnsi"/>
          <w:color w:val="000000"/>
          <w:spacing w:val="-5"/>
          <w:sz w:val="25"/>
          <w:szCs w:val="25"/>
        </w:rPr>
        <w:t xml:space="preserve">Special Grants are available to graduate students of St. John’s </w:t>
      </w:r>
      <w:r w:rsidR="00B055A6">
        <w:rPr>
          <w:rFonts w:asciiTheme="minorHAnsi" w:eastAsia="Calibri" w:hAnsiTheme="minorHAnsi" w:cstheme="minorHAnsi"/>
          <w:color w:val="000000"/>
          <w:spacing w:val="-5"/>
          <w:sz w:val="25"/>
          <w:szCs w:val="25"/>
        </w:rPr>
        <w:t>each year.</w:t>
      </w:r>
      <w:r w:rsidRPr="008B4104">
        <w:rPr>
          <w:rFonts w:asciiTheme="minorHAnsi" w:eastAsia="Calibri" w:hAnsiTheme="minorHAnsi" w:cstheme="minorHAnsi"/>
          <w:color w:val="000000"/>
          <w:spacing w:val="-5"/>
          <w:sz w:val="25"/>
          <w:szCs w:val="25"/>
        </w:rPr>
        <w:t xml:space="preserve"> Students are expected to discuss their plans with their supervisor</w:t>
      </w:r>
      <w:r w:rsidR="00B055A6">
        <w:rPr>
          <w:rFonts w:asciiTheme="minorHAnsi" w:eastAsia="Calibri" w:hAnsiTheme="minorHAnsi" w:cstheme="minorHAnsi"/>
          <w:color w:val="000000"/>
          <w:spacing w:val="-5"/>
          <w:sz w:val="25"/>
          <w:szCs w:val="25"/>
        </w:rPr>
        <w:t xml:space="preserve"> or College Advisor (if your supervisor is not a member of St John’s) </w:t>
      </w:r>
      <w:r w:rsidRPr="008B4104">
        <w:rPr>
          <w:rFonts w:asciiTheme="minorHAnsi" w:eastAsia="Calibri" w:hAnsiTheme="minorHAnsi" w:cstheme="minorHAnsi"/>
          <w:color w:val="000000"/>
          <w:spacing w:val="-5"/>
          <w:sz w:val="25"/>
          <w:szCs w:val="25"/>
        </w:rPr>
        <w:t>who is then asked to confirm they have agreed to support the application.</w:t>
      </w:r>
      <w:r w:rsidRPr="008B4104">
        <w:rPr>
          <w:rFonts w:asciiTheme="minorHAnsi" w:eastAsia="Calibri" w:hAnsiTheme="minorHAnsi" w:cstheme="minorHAnsi"/>
          <w:color w:val="0000FF"/>
          <w:spacing w:val="-5"/>
          <w:sz w:val="25"/>
          <w:szCs w:val="25"/>
        </w:rPr>
        <w:t xml:space="preserve"> </w:t>
      </w:r>
      <w:hyperlink r:id="rId176" w:history="1">
        <w:r w:rsidRPr="008B4104">
          <w:rPr>
            <w:rStyle w:val="Hyperlink"/>
            <w:rFonts w:asciiTheme="minorHAnsi" w:eastAsia="Calibri" w:hAnsiTheme="minorHAnsi" w:cstheme="minorHAnsi"/>
            <w:spacing w:val="-5"/>
            <w:sz w:val="25"/>
            <w:szCs w:val="25"/>
          </w:rPr>
          <w:t>Notes of guidance</w:t>
        </w:r>
      </w:hyperlink>
      <w:r w:rsidRPr="008B4104">
        <w:rPr>
          <w:rFonts w:asciiTheme="minorHAnsi" w:eastAsia="Calibri" w:hAnsiTheme="minorHAnsi" w:cstheme="minorHAnsi"/>
          <w:color w:val="0000FF"/>
          <w:spacing w:val="-5"/>
          <w:sz w:val="25"/>
          <w:szCs w:val="25"/>
        </w:rPr>
        <w:t xml:space="preserve"> </w:t>
      </w:r>
      <w:r w:rsidRPr="008B4104">
        <w:rPr>
          <w:rFonts w:asciiTheme="minorHAnsi" w:eastAsia="Calibri" w:hAnsiTheme="minorHAnsi" w:cstheme="minorHAnsi"/>
          <w:color w:val="000000"/>
          <w:spacing w:val="-5"/>
          <w:sz w:val="25"/>
          <w:szCs w:val="25"/>
        </w:rPr>
        <w:t>and links to an online application form, are available on the</w:t>
      </w:r>
      <w:r w:rsidRPr="008B4104">
        <w:rPr>
          <w:rFonts w:asciiTheme="minorHAnsi" w:eastAsia="Calibri" w:hAnsiTheme="minorHAnsi" w:cstheme="minorHAnsi"/>
          <w:color w:val="0000FF"/>
          <w:spacing w:val="-5"/>
          <w:sz w:val="25"/>
          <w:szCs w:val="25"/>
        </w:rPr>
        <w:t xml:space="preserve"> </w:t>
      </w:r>
      <w:hyperlink r:id="rId177" w:history="1">
        <w:r w:rsidRPr="008B4104">
          <w:rPr>
            <w:rStyle w:val="Hyperlink"/>
            <w:rFonts w:asciiTheme="minorHAnsi" w:eastAsia="Calibri" w:hAnsiTheme="minorHAnsi" w:cstheme="minorHAnsi"/>
            <w:spacing w:val="-5"/>
            <w:sz w:val="25"/>
            <w:szCs w:val="25"/>
          </w:rPr>
          <w:t>College website</w:t>
        </w:r>
      </w:hyperlink>
      <w:r w:rsidRPr="008B4104">
        <w:rPr>
          <w:rFonts w:asciiTheme="minorHAnsi" w:eastAsia="Calibri" w:hAnsiTheme="minorHAnsi" w:cstheme="minorHAnsi"/>
          <w:color w:val="0000FF"/>
          <w:spacing w:val="-5"/>
          <w:sz w:val="25"/>
          <w:szCs w:val="25"/>
        </w:rPr>
        <w:t>.</w:t>
      </w:r>
      <w:r w:rsidRPr="008B4104">
        <w:rPr>
          <w:rFonts w:asciiTheme="minorHAnsi" w:eastAsia="Calibri" w:hAnsiTheme="minorHAnsi" w:cstheme="minorHAnsi"/>
          <w:color w:val="000000"/>
          <w:spacing w:val="-5"/>
          <w:sz w:val="25"/>
          <w:szCs w:val="25"/>
        </w:rPr>
        <w:t xml:space="preserve"> Students are </w:t>
      </w:r>
      <w:r w:rsidR="00B055A6">
        <w:rPr>
          <w:rFonts w:asciiTheme="minorHAnsi" w:eastAsia="Calibri" w:hAnsiTheme="minorHAnsi" w:cstheme="minorHAnsi"/>
          <w:color w:val="000000"/>
          <w:spacing w:val="-5"/>
          <w:sz w:val="25"/>
          <w:szCs w:val="25"/>
        </w:rPr>
        <w:t>expected</w:t>
      </w:r>
      <w:r w:rsidRPr="008B4104">
        <w:rPr>
          <w:rFonts w:asciiTheme="minorHAnsi" w:eastAsia="Calibri" w:hAnsiTheme="minorHAnsi" w:cstheme="minorHAnsi"/>
          <w:color w:val="000000"/>
          <w:spacing w:val="-5"/>
          <w:sz w:val="25"/>
          <w:szCs w:val="25"/>
        </w:rPr>
        <w:t xml:space="preserve"> to seek funding from other sources, including their Departments or Faculties. The University’s Fees and Funding website has a guide to funding for current graduates at</w:t>
      </w:r>
      <w:r w:rsidRPr="008B4104">
        <w:rPr>
          <w:rFonts w:asciiTheme="minorHAnsi" w:eastAsia="Calibri" w:hAnsiTheme="minorHAnsi" w:cstheme="minorHAnsi"/>
          <w:color w:val="0000FF"/>
          <w:spacing w:val="-5"/>
          <w:sz w:val="25"/>
          <w:szCs w:val="25"/>
        </w:rPr>
        <w:t xml:space="preserve"> </w:t>
      </w:r>
      <w:hyperlink r:id="rId178" w:history="1">
        <w:r w:rsidRPr="008B4104">
          <w:rPr>
            <w:rStyle w:val="Hyperlink"/>
            <w:rFonts w:asciiTheme="minorHAnsi" w:eastAsia="Calibri" w:hAnsiTheme="minorHAnsi" w:cstheme="minorHAnsi"/>
            <w:spacing w:val="-5"/>
            <w:sz w:val="25"/>
            <w:szCs w:val="25"/>
          </w:rPr>
          <w:t>https://www.ox.ac.uk/students/fees-funding/otherfunding</w:t>
        </w:r>
      </w:hyperlink>
      <w:r w:rsidRPr="008B4104">
        <w:rPr>
          <w:rFonts w:asciiTheme="minorHAnsi" w:eastAsia="Calibri" w:hAnsiTheme="minorHAnsi" w:cstheme="minorHAnsi"/>
          <w:color w:val="0000FF"/>
          <w:spacing w:val="-5"/>
          <w:sz w:val="25"/>
          <w:szCs w:val="25"/>
        </w:rPr>
        <w:t>.</w:t>
      </w:r>
      <w:r w:rsidRPr="008B4104">
        <w:rPr>
          <w:rFonts w:asciiTheme="minorHAnsi" w:eastAsia="Calibri" w:hAnsiTheme="minorHAnsi" w:cstheme="minorHAnsi"/>
          <w:color w:val="0000FF"/>
          <w:spacing w:val="-5"/>
          <w:sz w:val="25"/>
          <w:szCs w:val="25"/>
          <w:u w:val="single"/>
        </w:rPr>
        <w:t xml:space="preserve"> </w:t>
      </w:r>
    </w:p>
    <w:p w14:paraId="42D3CF3F" w14:textId="77777777" w:rsidR="00832E3D" w:rsidRPr="008B4104" w:rsidRDefault="00E31FFB" w:rsidP="005B2D04">
      <w:pPr>
        <w:pStyle w:val="Heading2"/>
        <w:spacing w:before="335"/>
        <w:rPr>
          <w:rFonts w:asciiTheme="minorHAnsi" w:eastAsia="Calibri" w:hAnsiTheme="minorHAnsi" w:cstheme="minorHAnsi"/>
          <w:b/>
          <w:color w:val="auto"/>
          <w:sz w:val="25"/>
          <w:szCs w:val="25"/>
        </w:rPr>
      </w:pPr>
      <w:bookmarkStart w:id="106" w:name="_Toc174443817"/>
      <w:r w:rsidRPr="008B4104">
        <w:rPr>
          <w:rFonts w:asciiTheme="minorHAnsi" w:eastAsia="Calibri" w:hAnsiTheme="minorHAnsi" w:cstheme="minorHAnsi"/>
          <w:b/>
          <w:color w:val="auto"/>
          <w:sz w:val="25"/>
          <w:szCs w:val="25"/>
        </w:rPr>
        <w:t>Academic Grants</w:t>
      </w:r>
      <w:bookmarkEnd w:id="106"/>
    </w:p>
    <w:p w14:paraId="52C28238" w14:textId="77777777" w:rsidR="00BD4660" w:rsidRPr="00BD4660" w:rsidRDefault="00BD4660" w:rsidP="00BD4660">
      <w:pPr>
        <w:shd w:val="clear" w:color="auto" w:fill="FFFFFF"/>
        <w:spacing w:after="420"/>
        <w:rPr>
          <w:rFonts w:asciiTheme="minorHAnsi" w:hAnsiTheme="minorHAnsi" w:cstheme="minorHAnsi"/>
          <w:sz w:val="25"/>
          <w:szCs w:val="25"/>
          <w:lang w:eastAsia="en-GB"/>
        </w:rPr>
      </w:pPr>
      <w:r w:rsidRPr="00BD4660">
        <w:rPr>
          <w:rFonts w:asciiTheme="minorHAnsi" w:hAnsiTheme="minorHAnsi" w:cstheme="minorHAnsi"/>
          <w:sz w:val="25"/>
          <w:szCs w:val="25"/>
          <w:lang w:eastAsia="en-GB"/>
        </w:rPr>
        <w:t>Graduate students may apply for help towards the purchase of approved books and materials of an academic nature as below:</w:t>
      </w:r>
    </w:p>
    <w:p w14:paraId="0B0A927C" w14:textId="77777777" w:rsidR="00BD4660" w:rsidRPr="00BD4660" w:rsidRDefault="00BD4660" w:rsidP="00BD4660">
      <w:pPr>
        <w:pStyle w:val="ListParagraph"/>
        <w:numPr>
          <w:ilvl w:val="0"/>
          <w:numId w:val="45"/>
        </w:numPr>
        <w:shd w:val="clear" w:color="auto" w:fill="FFFFFF"/>
        <w:rPr>
          <w:rFonts w:asciiTheme="minorHAnsi" w:hAnsiTheme="minorHAnsi" w:cstheme="minorHAnsi"/>
          <w:sz w:val="25"/>
          <w:szCs w:val="25"/>
          <w:lang w:eastAsia="en-GB"/>
        </w:rPr>
      </w:pPr>
      <w:r w:rsidRPr="00BD4660">
        <w:rPr>
          <w:rFonts w:asciiTheme="minorHAnsi" w:hAnsiTheme="minorHAnsi" w:cstheme="minorHAnsi"/>
          <w:sz w:val="25"/>
          <w:szCs w:val="25"/>
          <w:lang w:eastAsia="en-GB"/>
        </w:rPr>
        <w:t>Books and academic materials</w:t>
      </w:r>
    </w:p>
    <w:p w14:paraId="2FA2675B" w14:textId="77777777" w:rsidR="00BD4660" w:rsidRPr="00BD4660" w:rsidRDefault="00BD4660" w:rsidP="00BD4660">
      <w:pPr>
        <w:pStyle w:val="ListParagraph"/>
        <w:numPr>
          <w:ilvl w:val="0"/>
          <w:numId w:val="45"/>
        </w:numPr>
        <w:shd w:val="clear" w:color="auto" w:fill="FFFFFF"/>
        <w:rPr>
          <w:rFonts w:asciiTheme="minorHAnsi" w:hAnsiTheme="minorHAnsi" w:cstheme="minorHAnsi"/>
          <w:sz w:val="25"/>
          <w:szCs w:val="25"/>
          <w:lang w:eastAsia="en-GB"/>
        </w:rPr>
      </w:pPr>
      <w:r w:rsidRPr="00BD4660">
        <w:rPr>
          <w:rFonts w:asciiTheme="minorHAnsi" w:hAnsiTheme="minorHAnsi" w:cstheme="minorHAnsi"/>
          <w:sz w:val="25"/>
          <w:szCs w:val="25"/>
          <w:lang w:eastAsia="en-GB"/>
        </w:rPr>
        <w:t>Computer and equipment as below</w:t>
      </w:r>
    </w:p>
    <w:p w14:paraId="0463CC67" w14:textId="77777777" w:rsidR="00BD4660" w:rsidRPr="00BD4660" w:rsidRDefault="00BD4660" w:rsidP="00BD4660">
      <w:pPr>
        <w:pStyle w:val="ListParagraph"/>
        <w:numPr>
          <w:ilvl w:val="1"/>
          <w:numId w:val="45"/>
        </w:numPr>
        <w:shd w:val="clear" w:color="auto" w:fill="FFFFFF"/>
        <w:rPr>
          <w:rFonts w:asciiTheme="minorHAnsi" w:hAnsiTheme="minorHAnsi" w:cstheme="minorHAnsi"/>
          <w:sz w:val="25"/>
          <w:szCs w:val="25"/>
          <w:lang w:eastAsia="en-GB"/>
        </w:rPr>
      </w:pPr>
      <w:r w:rsidRPr="00BD4660">
        <w:rPr>
          <w:rFonts w:asciiTheme="minorHAnsi" w:hAnsiTheme="minorHAnsi" w:cstheme="minorHAnsi"/>
          <w:sz w:val="25"/>
          <w:szCs w:val="25"/>
          <w:lang w:eastAsia="en-GB"/>
        </w:rPr>
        <w:t>portable or hand-held computing devices</w:t>
      </w:r>
    </w:p>
    <w:p w14:paraId="03A543B1" w14:textId="77777777" w:rsidR="00BD4660" w:rsidRPr="00BD4660" w:rsidRDefault="00BD4660" w:rsidP="00BD4660">
      <w:pPr>
        <w:pStyle w:val="ListParagraph"/>
        <w:numPr>
          <w:ilvl w:val="1"/>
          <w:numId w:val="45"/>
        </w:numPr>
        <w:shd w:val="clear" w:color="auto" w:fill="FFFFFF"/>
        <w:rPr>
          <w:rFonts w:asciiTheme="minorHAnsi" w:hAnsiTheme="minorHAnsi" w:cstheme="minorHAnsi"/>
          <w:sz w:val="25"/>
          <w:szCs w:val="25"/>
          <w:lang w:eastAsia="en-GB"/>
        </w:rPr>
      </w:pPr>
      <w:r w:rsidRPr="00BD4660">
        <w:rPr>
          <w:rFonts w:asciiTheme="minorHAnsi" w:hAnsiTheme="minorHAnsi" w:cstheme="minorHAnsi"/>
          <w:sz w:val="25"/>
          <w:szCs w:val="25"/>
          <w:lang w:eastAsia="en-GB"/>
        </w:rPr>
        <w:t>monitors</w:t>
      </w:r>
    </w:p>
    <w:p w14:paraId="7622A095" w14:textId="77777777" w:rsidR="00BD4660" w:rsidRPr="00BD4660" w:rsidRDefault="00BD4660" w:rsidP="00BD4660">
      <w:pPr>
        <w:pStyle w:val="ListParagraph"/>
        <w:numPr>
          <w:ilvl w:val="1"/>
          <w:numId w:val="45"/>
        </w:numPr>
        <w:shd w:val="clear" w:color="auto" w:fill="FFFFFF"/>
        <w:rPr>
          <w:rFonts w:asciiTheme="minorHAnsi" w:hAnsiTheme="minorHAnsi" w:cstheme="minorHAnsi"/>
          <w:sz w:val="25"/>
          <w:szCs w:val="25"/>
          <w:lang w:eastAsia="en-GB"/>
        </w:rPr>
      </w:pPr>
      <w:r w:rsidRPr="00BD4660">
        <w:rPr>
          <w:rFonts w:asciiTheme="minorHAnsi" w:hAnsiTheme="minorHAnsi" w:cstheme="minorHAnsi"/>
          <w:sz w:val="25"/>
          <w:szCs w:val="25"/>
          <w:lang w:eastAsia="en-GB"/>
        </w:rPr>
        <w:t>desktop computers</w:t>
      </w:r>
    </w:p>
    <w:p w14:paraId="297778AE" w14:textId="77777777" w:rsidR="00BD4660" w:rsidRPr="00BD4660" w:rsidRDefault="00BD4660" w:rsidP="00BD4660">
      <w:pPr>
        <w:pStyle w:val="ListParagraph"/>
        <w:numPr>
          <w:ilvl w:val="1"/>
          <w:numId w:val="45"/>
        </w:numPr>
        <w:shd w:val="clear" w:color="auto" w:fill="FFFFFF"/>
        <w:rPr>
          <w:rFonts w:asciiTheme="minorHAnsi" w:hAnsiTheme="minorHAnsi" w:cstheme="minorHAnsi"/>
          <w:sz w:val="25"/>
          <w:szCs w:val="25"/>
          <w:lang w:eastAsia="en-GB"/>
        </w:rPr>
      </w:pPr>
      <w:r w:rsidRPr="00BD4660">
        <w:rPr>
          <w:rFonts w:asciiTheme="minorHAnsi" w:hAnsiTheme="minorHAnsi" w:cstheme="minorHAnsi"/>
          <w:sz w:val="25"/>
          <w:szCs w:val="25"/>
          <w:lang w:eastAsia="en-GB"/>
        </w:rPr>
        <w:t>computer software and peripherals</w:t>
      </w:r>
    </w:p>
    <w:p w14:paraId="675D6B1F" w14:textId="77777777" w:rsidR="00BD4660" w:rsidRPr="00BD4660" w:rsidRDefault="00BD4660" w:rsidP="00BD4660">
      <w:pPr>
        <w:pStyle w:val="ListParagraph"/>
        <w:numPr>
          <w:ilvl w:val="1"/>
          <w:numId w:val="45"/>
        </w:numPr>
        <w:shd w:val="clear" w:color="auto" w:fill="FFFFFF"/>
        <w:rPr>
          <w:rFonts w:asciiTheme="minorHAnsi" w:hAnsiTheme="minorHAnsi" w:cstheme="minorHAnsi"/>
          <w:sz w:val="25"/>
          <w:szCs w:val="25"/>
          <w:lang w:eastAsia="en-GB"/>
        </w:rPr>
      </w:pPr>
      <w:r w:rsidRPr="00BD4660">
        <w:rPr>
          <w:rFonts w:asciiTheme="minorHAnsi" w:hAnsiTheme="minorHAnsi" w:cstheme="minorHAnsi"/>
          <w:sz w:val="25"/>
          <w:szCs w:val="25"/>
          <w:lang w:eastAsia="en-GB"/>
        </w:rPr>
        <w:t>memory or hard-disk upgrades</w:t>
      </w:r>
    </w:p>
    <w:p w14:paraId="05E38225" w14:textId="77777777" w:rsidR="00BD4660" w:rsidRPr="00BD4660" w:rsidRDefault="00BD4660" w:rsidP="00BD4660">
      <w:pPr>
        <w:pStyle w:val="ListParagraph"/>
        <w:numPr>
          <w:ilvl w:val="1"/>
          <w:numId w:val="45"/>
        </w:numPr>
        <w:shd w:val="clear" w:color="auto" w:fill="FFFFFF"/>
        <w:rPr>
          <w:rFonts w:asciiTheme="minorHAnsi" w:hAnsiTheme="minorHAnsi" w:cstheme="minorHAnsi"/>
          <w:sz w:val="25"/>
          <w:szCs w:val="25"/>
          <w:lang w:eastAsia="en-GB"/>
        </w:rPr>
      </w:pPr>
      <w:r w:rsidRPr="00BD4660">
        <w:rPr>
          <w:rFonts w:asciiTheme="minorHAnsi" w:hAnsiTheme="minorHAnsi" w:cstheme="minorHAnsi"/>
          <w:sz w:val="25"/>
          <w:szCs w:val="25"/>
          <w:lang w:eastAsia="en-GB"/>
        </w:rPr>
        <w:t>computer repairs</w:t>
      </w:r>
    </w:p>
    <w:p w14:paraId="04047EEA" w14:textId="77777777" w:rsidR="00BD4660" w:rsidRPr="00BD4660" w:rsidRDefault="00BD4660" w:rsidP="00BD4660">
      <w:pPr>
        <w:pStyle w:val="ListParagraph"/>
        <w:numPr>
          <w:ilvl w:val="1"/>
          <w:numId w:val="45"/>
        </w:numPr>
        <w:shd w:val="clear" w:color="auto" w:fill="FFFFFF"/>
        <w:rPr>
          <w:rFonts w:asciiTheme="minorHAnsi" w:hAnsiTheme="minorHAnsi" w:cstheme="minorHAnsi"/>
          <w:sz w:val="25"/>
          <w:szCs w:val="25"/>
          <w:lang w:eastAsia="en-GB"/>
        </w:rPr>
      </w:pPr>
      <w:r w:rsidRPr="00BD4660">
        <w:rPr>
          <w:rFonts w:asciiTheme="minorHAnsi" w:hAnsiTheme="minorHAnsi" w:cstheme="minorHAnsi"/>
          <w:sz w:val="25"/>
          <w:szCs w:val="25"/>
          <w:lang w:eastAsia="en-GB"/>
        </w:rPr>
        <w:t>personal printers</w:t>
      </w:r>
    </w:p>
    <w:p w14:paraId="3B8596B3" w14:textId="77777777" w:rsidR="00BD4660" w:rsidRPr="00BD4660" w:rsidRDefault="00BD4660" w:rsidP="00BD4660">
      <w:pPr>
        <w:pStyle w:val="ListParagraph"/>
        <w:numPr>
          <w:ilvl w:val="1"/>
          <w:numId w:val="45"/>
        </w:numPr>
        <w:shd w:val="clear" w:color="auto" w:fill="FFFFFF"/>
        <w:rPr>
          <w:rFonts w:asciiTheme="minorHAnsi" w:hAnsiTheme="minorHAnsi" w:cstheme="minorHAnsi"/>
          <w:sz w:val="25"/>
          <w:szCs w:val="25"/>
          <w:lang w:eastAsia="en-GB"/>
        </w:rPr>
      </w:pPr>
      <w:r w:rsidRPr="00BD4660">
        <w:rPr>
          <w:rFonts w:asciiTheme="minorHAnsi" w:hAnsiTheme="minorHAnsi" w:cstheme="minorHAnsi"/>
          <w:sz w:val="25"/>
          <w:szCs w:val="25"/>
          <w:lang w:eastAsia="en-GB"/>
        </w:rPr>
        <w:t>USB ethernet adapters</w:t>
      </w:r>
    </w:p>
    <w:p w14:paraId="0EF313A4" w14:textId="26D45CD4" w:rsidR="00BD4660" w:rsidRDefault="00BD4660" w:rsidP="00B84776">
      <w:pPr>
        <w:pStyle w:val="ListParagraph"/>
        <w:numPr>
          <w:ilvl w:val="0"/>
          <w:numId w:val="45"/>
        </w:numPr>
        <w:shd w:val="clear" w:color="auto" w:fill="FFFFFF"/>
        <w:spacing w:before="337" w:line="335" w:lineRule="exact"/>
        <w:rPr>
          <w:rFonts w:asciiTheme="minorHAnsi" w:hAnsiTheme="minorHAnsi" w:cstheme="minorHAnsi"/>
          <w:sz w:val="25"/>
          <w:szCs w:val="25"/>
          <w:lang w:eastAsia="en-GB"/>
        </w:rPr>
      </w:pPr>
      <w:r w:rsidRPr="00BD4660">
        <w:rPr>
          <w:rFonts w:asciiTheme="minorHAnsi" w:hAnsiTheme="minorHAnsi" w:cstheme="minorHAnsi"/>
          <w:sz w:val="25"/>
          <w:szCs w:val="25"/>
          <w:lang w:eastAsia="en-GB"/>
        </w:rPr>
        <w:t>Tickets for performances/exhibitions</w:t>
      </w:r>
    </w:p>
    <w:p w14:paraId="3BF9EE15" w14:textId="77777777" w:rsidR="00BE2AD5" w:rsidRPr="00BD4660" w:rsidRDefault="00BE2AD5" w:rsidP="00BE2AD5">
      <w:pPr>
        <w:pStyle w:val="ListParagraph"/>
        <w:shd w:val="clear" w:color="auto" w:fill="FFFFFF"/>
        <w:spacing w:before="337" w:line="335" w:lineRule="exact"/>
        <w:rPr>
          <w:rFonts w:asciiTheme="minorHAnsi" w:hAnsiTheme="minorHAnsi" w:cstheme="minorHAnsi"/>
          <w:sz w:val="25"/>
          <w:szCs w:val="25"/>
          <w:lang w:eastAsia="en-GB"/>
        </w:rPr>
      </w:pPr>
    </w:p>
    <w:p w14:paraId="6353F469" w14:textId="7E2F76E3" w:rsidR="00BE2AD5" w:rsidRDefault="00BE2AD5" w:rsidP="00BE2AD5">
      <w:pPr>
        <w:rPr>
          <w:rFonts w:asciiTheme="minorHAnsi" w:hAnsiTheme="minorHAnsi" w:cstheme="minorHAnsi"/>
          <w:sz w:val="25"/>
          <w:szCs w:val="25"/>
          <w:lang w:eastAsia="en-GB"/>
        </w:rPr>
      </w:pPr>
      <w:r w:rsidRPr="00BE2AD5">
        <w:rPr>
          <w:rFonts w:asciiTheme="minorHAnsi" w:hAnsiTheme="minorHAnsi" w:cstheme="minorHAnsi"/>
          <w:sz w:val="25"/>
          <w:szCs w:val="25"/>
          <w:lang w:eastAsia="en-GB"/>
        </w:rPr>
        <w:lastRenderedPageBreak/>
        <w:t>Travel, phone, data services, or insurance contracts for items purchased are not eligible for reimbursement.</w:t>
      </w:r>
    </w:p>
    <w:p w14:paraId="7DF0EBCE" w14:textId="77777777" w:rsidR="00BE2AD5" w:rsidRPr="00BE2AD5" w:rsidRDefault="00BE2AD5" w:rsidP="00BE2AD5">
      <w:pPr>
        <w:rPr>
          <w:rFonts w:asciiTheme="minorHAnsi" w:hAnsiTheme="minorHAnsi" w:cstheme="minorHAnsi"/>
          <w:sz w:val="25"/>
          <w:szCs w:val="25"/>
          <w:lang w:eastAsia="en-GB"/>
        </w:rPr>
      </w:pPr>
    </w:p>
    <w:p w14:paraId="61C4E112" w14:textId="5DC9BADC" w:rsidR="00BD4660" w:rsidRPr="00F84E70" w:rsidRDefault="00BD4660" w:rsidP="00BD4660">
      <w:pPr>
        <w:shd w:val="clear" w:color="auto" w:fill="FFFFFF"/>
        <w:spacing w:after="420"/>
        <w:rPr>
          <w:rFonts w:asciiTheme="minorHAnsi" w:hAnsiTheme="minorHAnsi" w:cstheme="minorHAnsi"/>
          <w:sz w:val="25"/>
          <w:szCs w:val="25"/>
          <w:lang w:eastAsia="en-GB"/>
        </w:rPr>
      </w:pPr>
      <w:r w:rsidRPr="00BD4660">
        <w:rPr>
          <w:rFonts w:asciiTheme="minorHAnsi" w:hAnsiTheme="minorHAnsi" w:cstheme="minorHAnsi"/>
          <w:sz w:val="25"/>
          <w:szCs w:val="25"/>
          <w:lang w:eastAsia="en-GB"/>
        </w:rPr>
        <w:t xml:space="preserve">Graduates may claim a </w:t>
      </w:r>
      <w:r w:rsidRPr="00EF4ABF">
        <w:rPr>
          <w:rFonts w:asciiTheme="minorHAnsi" w:hAnsiTheme="minorHAnsi" w:cstheme="minorHAnsi"/>
          <w:b/>
          <w:sz w:val="25"/>
          <w:szCs w:val="25"/>
          <w:lang w:eastAsia="en-GB"/>
        </w:rPr>
        <w:t>maximum</w:t>
      </w:r>
      <w:r w:rsidRPr="00F84E70">
        <w:rPr>
          <w:rFonts w:asciiTheme="minorHAnsi" w:hAnsiTheme="minorHAnsi" w:cstheme="minorHAnsi"/>
          <w:sz w:val="25"/>
          <w:szCs w:val="25"/>
          <w:lang w:eastAsia="en-GB"/>
        </w:rPr>
        <w:t xml:space="preserve"> of £</w:t>
      </w:r>
      <w:r w:rsidR="003136F9">
        <w:rPr>
          <w:rFonts w:asciiTheme="minorHAnsi" w:hAnsiTheme="minorHAnsi" w:cstheme="minorHAnsi"/>
          <w:sz w:val="25"/>
          <w:szCs w:val="25"/>
          <w:lang w:eastAsia="en-GB"/>
        </w:rPr>
        <w:t>5</w:t>
      </w:r>
      <w:r w:rsidR="00BE2AD5">
        <w:rPr>
          <w:rFonts w:asciiTheme="minorHAnsi" w:hAnsiTheme="minorHAnsi" w:cstheme="minorHAnsi"/>
          <w:sz w:val="25"/>
          <w:szCs w:val="25"/>
          <w:lang w:eastAsia="en-GB"/>
        </w:rPr>
        <w:t>43</w:t>
      </w:r>
      <w:r w:rsidR="00DC0896">
        <w:rPr>
          <w:rFonts w:asciiTheme="minorHAnsi" w:hAnsiTheme="minorHAnsi" w:cstheme="minorHAnsi"/>
          <w:sz w:val="25"/>
          <w:szCs w:val="25"/>
          <w:lang w:eastAsia="en-GB"/>
        </w:rPr>
        <w:t xml:space="preserve"> for the academic year 202</w:t>
      </w:r>
      <w:r w:rsidR="00623219">
        <w:rPr>
          <w:rFonts w:asciiTheme="minorHAnsi" w:hAnsiTheme="minorHAnsi" w:cstheme="minorHAnsi"/>
          <w:sz w:val="25"/>
          <w:szCs w:val="25"/>
          <w:lang w:eastAsia="en-GB"/>
        </w:rPr>
        <w:t>4</w:t>
      </w:r>
      <w:r w:rsidR="00DC0896">
        <w:rPr>
          <w:rFonts w:asciiTheme="minorHAnsi" w:hAnsiTheme="minorHAnsi" w:cstheme="minorHAnsi"/>
          <w:sz w:val="25"/>
          <w:szCs w:val="25"/>
          <w:lang w:eastAsia="en-GB"/>
        </w:rPr>
        <w:t>-2</w:t>
      </w:r>
      <w:r w:rsidR="00623219">
        <w:rPr>
          <w:rFonts w:asciiTheme="minorHAnsi" w:hAnsiTheme="minorHAnsi" w:cstheme="minorHAnsi"/>
          <w:sz w:val="25"/>
          <w:szCs w:val="25"/>
          <w:lang w:eastAsia="en-GB"/>
        </w:rPr>
        <w:t>5</w:t>
      </w:r>
      <w:r w:rsidR="003136F9">
        <w:rPr>
          <w:rFonts w:asciiTheme="minorHAnsi" w:hAnsiTheme="minorHAnsi" w:cstheme="minorHAnsi"/>
          <w:sz w:val="25"/>
          <w:szCs w:val="25"/>
          <w:lang w:eastAsia="en-GB"/>
        </w:rPr>
        <w:t>.</w:t>
      </w:r>
    </w:p>
    <w:p w14:paraId="68D1B0FE" w14:textId="4F7FFD54" w:rsidR="00BE2AD5" w:rsidRDefault="00BE2AD5" w:rsidP="00BE2AD5">
      <w:pPr>
        <w:rPr>
          <w:rFonts w:asciiTheme="minorHAnsi" w:hAnsiTheme="minorHAnsi" w:cstheme="minorHAnsi"/>
          <w:sz w:val="25"/>
          <w:szCs w:val="25"/>
          <w:lang w:eastAsia="en-GB"/>
        </w:rPr>
      </w:pPr>
      <w:r w:rsidRPr="00BE2AD5">
        <w:rPr>
          <w:rFonts w:asciiTheme="minorHAnsi" w:hAnsiTheme="minorHAnsi" w:cstheme="minorHAnsi"/>
          <w:sz w:val="25"/>
          <w:szCs w:val="25"/>
          <w:lang w:eastAsia="en-GB"/>
        </w:rPr>
        <w:t xml:space="preserve">Purchase of a single item which costs in excess of the annual allowance may be permitted. The maximum allowable for the year can be claimed with the excess cost applied to future </w:t>
      </w:r>
      <w:proofErr w:type="gramStart"/>
      <w:r w:rsidRPr="00BE2AD5">
        <w:rPr>
          <w:rFonts w:asciiTheme="minorHAnsi" w:hAnsiTheme="minorHAnsi" w:cstheme="minorHAnsi"/>
          <w:sz w:val="25"/>
          <w:szCs w:val="25"/>
          <w:lang w:eastAsia="en-GB"/>
        </w:rPr>
        <w:t>year's</w:t>
      </w:r>
      <w:proofErr w:type="gramEnd"/>
      <w:r w:rsidRPr="00BE2AD5">
        <w:rPr>
          <w:rFonts w:asciiTheme="minorHAnsi" w:hAnsiTheme="minorHAnsi" w:cstheme="minorHAnsi"/>
          <w:sz w:val="25"/>
          <w:szCs w:val="25"/>
          <w:lang w:eastAsia="en-GB"/>
        </w:rPr>
        <w:t xml:space="preserve"> for which you are eligible. A copy of the receipt for this item must be retained and submitted with your claim.</w:t>
      </w:r>
    </w:p>
    <w:p w14:paraId="7C265F6C" w14:textId="77777777" w:rsidR="00BE2AD5" w:rsidRPr="00BE2AD5" w:rsidRDefault="00BE2AD5" w:rsidP="00BE2AD5">
      <w:pPr>
        <w:rPr>
          <w:rFonts w:asciiTheme="minorHAnsi" w:hAnsiTheme="minorHAnsi" w:cstheme="minorHAnsi"/>
          <w:sz w:val="25"/>
          <w:szCs w:val="25"/>
          <w:lang w:eastAsia="en-GB"/>
        </w:rPr>
      </w:pPr>
    </w:p>
    <w:p w14:paraId="3F14D38D" w14:textId="134673A7" w:rsidR="00BD4660" w:rsidRPr="00217E07" w:rsidRDefault="00BD4660" w:rsidP="00BD4660">
      <w:pPr>
        <w:shd w:val="clear" w:color="auto" w:fill="FFFFFF"/>
        <w:spacing w:after="420"/>
        <w:rPr>
          <w:rFonts w:asciiTheme="minorHAnsi" w:hAnsiTheme="minorHAnsi" w:cstheme="minorHAnsi"/>
          <w:sz w:val="25"/>
          <w:szCs w:val="25"/>
          <w:lang w:eastAsia="en-GB"/>
        </w:rPr>
      </w:pPr>
      <w:r w:rsidRPr="00217E07">
        <w:rPr>
          <w:rFonts w:asciiTheme="minorHAnsi" w:hAnsiTheme="minorHAnsi" w:cstheme="minorHAnsi"/>
          <w:sz w:val="25"/>
          <w:szCs w:val="25"/>
          <w:lang w:eastAsia="en-GB"/>
        </w:rPr>
        <w:t>Applications can be made from Week 0 of Michaelmas Term to Week 8 of Trinity. </w:t>
      </w:r>
      <w:r w:rsidR="00414A76">
        <w:rPr>
          <w:rFonts w:asciiTheme="minorHAnsi" w:hAnsiTheme="minorHAnsi" w:cstheme="minorHAnsi"/>
          <w:sz w:val="25"/>
          <w:szCs w:val="25"/>
          <w:lang w:eastAsia="en-GB"/>
        </w:rPr>
        <w:t xml:space="preserve">Further information is available on the </w:t>
      </w:r>
      <w:hyperlink r:id="rId179" w:history="1">
        <w:r w:rsidR="00414A76" w:rsidRPr="00414A76">
          <w:rPr>
            <w:rStyle w:val="Hyperlink"/>
            <w:rFonts w:asciiTheme="minorHAnsi" w:hAnsiTheme="minorHAnsi" w:cstheme="minorHAnsi"/>
            <w:sz w:val="25"/>
            <w:szCs w:val="25"/>
            <w:lang w:eastAsia="en-GB"/>
          </w:rPr>
          <w:t>College website</w:t>
        </w:r>
      </w:hyperlink>
    </w:p>
    <w:p w14:paraId="1D04A789" w14:textId="77777777" w:rsidR="00CF446D" w:rsidRPr="00217E07" w:rsidRDefault="00CF446D" w:rsidP="00CF446D">
      <w:pPr>
        <w:shd w:val="clear" w:color="auto" w:fill="FFFFFF"/>
        <w:spacing w:after="420"/>
        <w:rPr>
          <w:rFonts w:asciiTheme="minorHAnsi" w:hAnsiTheme="minorHAnsi" w:cstheme="minorHAnsi"/>
          <w:sz w:val="25"/>
          <w:szCs w:val="25"/>
          <w:lang w:eastAsia="en-GB"/>
        </w:rPr>
      </w:pPr>
      <w:bookmarkStart w:id="107" w:name="_Toc174443818"/>
      <w:r w:rsidRPr="00217E07">
        <w:rPr>
          <w:rStyle w:val="Heading2Char"/>
          <w:b/>
          <w:color w:val="auto"/>
        </w:rPr>
        <w:t>Blues Squad Grants</w:t>
      </w:r>
      <w:bookmarkEnd w:id="107"/>
      <w:r w:rsidRPr="00217E07">
        <w:rPr>
          <w:rStyle w:val="Heading2Char"/>
          <w:b/>
          <w:color w:val="auto"/>
        </w:rPr>
        <w:br/>
      </w:r>
      <w:r w:rsidRPr="00217E07">
        <w:rPr>
          <w:rFonts w:asciiTheme="minorHAnsi" w:hAnsiTheme="minorHAnsi" w:cstheme="minorHAnsi"/>
          <w:sz w:val="25"/>
          <w:szCs w:val="25"/>
          <w:lang w:eastAsia="en-GB"/>
        </w:rPr>
        <w:t>Students may apply for grants of up to £250 per year to cover the costs incurred through membership of university representative team squads. Claims are made on a </w:t>
      </w:r>
      <w:hyperlink r:id="rId180" w:history="1">
        <w:r w:rsidRPr="00217E07">
          <w:rPr>
            <w:rStyle w:val="Hyperlink"/>
            <w:rFonts w:asciiTheme="minorHAnsi" w:hAnsiTheme="minorHAnsi" w:cstheme="minorHAnsi"/>
            <w:color w:val="0070C0"/>
            <w:sz w:val="25"/>
            <w:szCs w:val="25"/>
            <w:u w:val="none"/>
            <w:lang w:eastAsia="en-GB"/>
          </w:rPr>
          <w:t>Blues Grant </w:t>
        </w:r>
      </w:hyperlink>
      <w:r w:rsidRPr="00217E07">
        <w:rPr>
          <w:rFonts w:asciiTheme="minorHAnsi" w:hAnsiTheme="minorHAnsi" w:cstheme="minorHAnsi"/>
          <w:sz w:val="25"/>
          <w:szCs w:val="25"/>
          <w:lang w:eastAsia="en-GB"/>
        </w:rPr>
        <w:t>application form which after completion should be accompanied by receipts, countersigned by an official of the relevant university sports club, and submitted to the </w:t>
      </w:r>
      <w:hyperlink r:id="rId181" w:history="1">
        <w:r w:rsidRPr="00217E07">
          <w:rPr>
            <w:rStyle w:val="Hyperlink"/>
            <w:rFonts w:asciiTheme="minorHAnsi" w:hAnsiTheme="minorHAnsi" w:cstheme="minorHAnsi"/>
            <w:color w:val="0070C0"/>
            <w:sz w:val="25"/>
            <w:szCs w:val="25"/>
            <w:u w:val="none"/>
            <w:lang w:eastAsia="en-GB"/>
          </w:rPr>
          <w:t>Sports Officer</w:t>
        </w:r>
      </w:hyperlink>
      <w:r w:rsidRPr="00217E07">
        <w:rPr>
          <w:rFonts w:asciiTheme="minorHAnsi" w:hAnsiTheme="minorHAnsi" w:cstheme="minorHAnsi"/>
          <w:sz w:val="25"/>
          <w:szCs w:val="25"/>
          <w:lang w:eastAsia="en-GB"/>
        </w:rPr>
        <w:t>.</w:t>
      </w:r>
    </w:p>
    <w:p w14:paraId="4CE868D5" w14:textId="595705D2" w:rsidR="00464CC8" w:rsidRDefault="00CF446D" w:rsidP="00464CC8">
      <w:pPr>
        <w:rPr>
          <w:rFonts w:asciiTheme="minorHAnsi" w:hAnsiTheme="minorHAnsi" w:cstheme="minorHAnsi"/>
          <w:sz w:val="25"/>
          <w:szCs w:val="25"/>
          <w:lang w:eastAsia="en-GB"/>
        </w:rPr>
      </w:pPr>
      <w:bookmarkStart w:id="108" w:name="_Toc174443819"/>
      <w:proofErr w:type="spellStart"/>
      <w:r w:rsidRPr="00217E07">
        <w:rPr>
          <w:rStyle w:val="Heading2Char"/>
          <w:b/>
          <w:color w:val="auto"/>
        </w:rPr>
        <w:t>D.Phil</w:t>
      </w:r>
      <w:proofErr w:type="spellEnd"/>
      <w:r w:rsidRPr="00217E07">
        <w:rPr>
          <w:rStyle w:val="Heading2Char"/>
          <w:b/>
          <w:color w:val="auto"/>
        </w:rPr>
        <w:t xml:space="preserve"> Thesis Binding Grants</w:t>
      </w:r>
      <w:bookmarkEnd w:id="108"/>
      <w:r w:rsidRPr="00217E07">
        <w:rPr>
          <w:rStyle w:val="Heading2Char"/>
          <w:b/>
          <w:color w:val="auto"/>
        </w:rPr>
        <w:br/>
      </w:r>
      <w:r w:rsidR="00464CC8" w:rsidRPr="00464CC8">
        <w:rPr>
          <w:rFonts w:asciiTheme="minorHAnsi" w:hAnsiTheme="minorHAnsi" w:cstheme="minorHAnsi"/>
          <w:sz w:val="25"/>
          <w:szCs w:val="25"/>
          <w:lang w:eastAsia="en-GB"/>
        </w:rPr>
        <w:t xml:space="preserve">The College will pay towards the costs of binding a copy of a </w:t>
      </w:r>
      <w:proofErr w:type="spellStart"/>
      <w:proofErr w:type="gramStart"/>
      <w:r w:rsidR="00464CC8" w:rsidRPr="00464CC8">
        <w:rPr>
          <w:rFonts w:asciiTheme="minorHAnsi" w:hAnsiTheme="minorHAnsi" w:cstheme="minorHAnsi"/>
          <w:sz w:val="25"/>
          <w:szCs w:val="25"/>
          <w:lang w:eastAsia="en-GB"/>
        </w:rPr>
        <w:t>D.Phil</w:t>
      </w:r>
      <w:proofErr w:type="spellEnd"/>
      <w:proofErr w:type="gramEnd"/>
      <w:r w:rsidR="00464CC8" w:rsidRPr="00464CC8">
        <w:rPr>
          <w:rFonts w:asciiTheme="minorHAnsi" w:hAnsiTheme="minorHAnsi" w:cstheme="minorHAnsi"/>
          <w:sz w:val="25"/>
          <w:szCs w:val="25"/>
          <w:lang w:eastAsia="en-GB"/>
        </w:rPr>
        <w:t xml:space="preserve"> Thesis. Post Graduate Research students are no longer required to submit a physical copy of their thesis to the Bodleian Libraries.</w:t>
      </w:r>
    </w:p>
    <w:p w14:paraId="7A873E53" w14:textId="77777777" w:rsidR="00464CC8" w:rsidRPr="00464CC8" w:rsidRDefault="00464CC8" w:rsidP="00464CC8">
      <w:pPr>
        <w:rPr>
          <w:rFonts w:asciiTheme="minorHAnsi" w:hAnsiTheme="minorHAnsi" w:cstheme="minorHAnsi"/>
          <w:sz w:val="25"/>
          <w:szCs w:val="25"/>
          <w:lang w:eastAsia="en-GB"/>
        </w:rPr>
      </w:pPr>
    </w:p>
    <w:p w14:paraId="0B0A9623" w14:textId="77777777" w:rsidR="00464CC8" w:rsidRPr="00464CC8" w:rsidRDefault="00464CC8" w:rsidP="00464CC8">
      <w:pPr>
        <w:shd w:val="clear" w:color="auto" w:fill="FFFFFF"/>
        <w:spacing w:after="420"/>
        <w:rPr>
          <w:rFonts w:asciiTheme="minorHAnsi" w:hAnsiTheme="minorHAnsi" w:cstheme="minorHAnsi"/>
          <w:sz w:val="25"/>
          <w:szCs w:val="25"/>
          <w:lang w:eastAsia="en-GB"/>
        </w:rPr>
      </w:pPr>
      <w:r w:rsidRPr="00464CC8">
        <w:rPr>
          <w:rFonts w:asciiTheme="minorHAnsi" w:hAnsiTheme="minorHAnsi" w:cstheme="minorHAnsi"/>
          <w:sz w:val="25"/>
          <w:szCs w:val="25"/>
          <w:lang w:eastAsia="en-GB"/>
        </w:rPr>
        <w:t>A maximum of £80 may be claimed back from the College. All claims must be made within 6 months of being granted leave to supplicate your D.Phil. The </w:t>
      </w:r>
      <w:hyperlink r:id="rId182" w:history="1">
        <w:r w:rsidRPr="00464CC8">
          <w:rPr>
            <w:rStyle w:val="Hyperlink"/>
            <w:rFonts w:asciiTheme="minorHAnsi" w:hAnsiTheme="minorHAnsi" w:cstheme="minorHAnsi"/>
            <w:sz w:val="25"/>
            <w:szCs w:val="25"/>
            <w:lang w:eastAsia="en-GB"/>
          </w:rPr>
          <w:t>Thesis Binding application form</w:t>
        </w:r>
      </w:hyperlink>
      <w:r w:rsidRPr="00464CC8">
        <w:rPr>
          <w:rFonts w:asciiTheme="minorHAnsi" w:hAnsiTheme="minorHAnsi" w:cstheme="minorHAnsi"/>
          <w:sz w:val="25"/>
          <w:szCs w:val="25"/>
          <w:lang w:eastAsia="en-GB"/>
        </w:rPr>
        <w:t> must be submitted online.</w:t>
      </w:r>
    </w:p>
    <w:p w14:paraId="49D3C4B7" w14:textId="77777777" w:rsidR="00CF446D" w:rsidRPr="00217E07" w:rsidRDefault="00CF446D" w:rsidP="00CF446D">
      <w:pPr>
        <w:shd w:val="clear" w:color="auto" w:fill="FFFFFF"/>
        <w:spacing w:after="420"/>
        <w:rPr>
          <w:rFonts w:asciiTheme="minorHAnsi" w:hAnsiTheme="minorHAnsi" w:cstheme="minorHAnsi"/>
          <w:sz w:val="25"/>
          <w:szCs w:val="25"/>
          <w:lang w:eastAsia="en-GB"/>
        </w:rPr>
      </w:pPr>
      <w:bookmarkStart w:id="109" w:name="_Toc174443820"/>
      <w:r w:rsidRPr="00217E07">
        <w:rPr>
          <w:rStyle w:val="Heading2Char"/>
          <w:b/>
          <w:color w:val="auto"/>
        </w:rPr>
        <w:t>Mapleton-Bree Prize for work in the Creative Arts</w:t>
      </w:r>
      <w:bookmarkEnd w:id="109"/>
      <w:r w:rsidRPr="00217E07">
        <w:rPr>
          <w:rStyle w:val="Heading2Char"/>
          <w:b/>
          <w:color w:val="auto"/>
        </w:rPr>
        <w:br/>
      </w:r>
      <w:r w:rsidRPr="00217E07">
        <w:rPr>
          <w:rFonts w:asciiTheme="minorHAnsi" w:hAnsiTheme="minorHAnsi" w:cstheme="minorHAnsi"/>
          <w:sz w:val="25"/>
          <w:szCs w:val="25"/>
          <w:lang w:eastAsia="en-GB"/>
        </w:rPr>
        <w:t>The College will offer a prize of up to £300, which may be shared if deemed appropriate by the judges, for original work in any branch of creative art (drawing, painting, sculpture, poetry, music, photography, etc.).  If there is no entry of adequate standard there will be no award.</w:t>
      </w:r>
    </w:p>
    <w:p w14:paraId="5C2E77B2" w14:textId="77777777" w:rsidR="00CF446D" w:rsidRPr="00217E07" w:rsidRDefault="00CF446D" w:rsidP="00CF446D">
      <w:pPr>
        <w:shd w:val="clear" w:color="auto" w:fill="FFFFFF"/>
        <w:spacing w:after="420"/>
        <w:rPr>
          <w:rFonts w:asciiTheme="minorHAnsi" w:hAnsiTheme="minorHAnsi" w:cstheme="minorHAnsi"/>
          <w:sz w:val="25"/>
          <w:szCs w:val="25"/>
          <w:lang w:eastAsia="en-GB"/>
        </w:rPr>
      </w:pPr>
      <w:r w:rsidRPr="00217E07">
        <w:rPr>
          <w:rFonts w:asciiTheme="minorHAnsi" w:hAnsiTheme="minorHAnsi" w:cstheme="minorHAnsi"/>
          <w:sz w:val="25"/>
          <w:szCs w:val="25"/>
          <w:lang w:eastAsia="en-GB"/>
        </w:rPr>
        <w:t>All junior members, whether graduates or undergraduates, may compete and the entries will be judged by a Committee consisting of both junior members and senior members of the College. Competitors should send in one example of work done during the previous twelve months. Entries are considered in Trinity Term each year and should be sent to the </w:t>
      </w:r>
      <w:hyperlink r:id="rId183" w:history="1">
        <w:r w:rsidRPr="00217E07">
          <w:rPr>
            <w:rStyle w:val="Hyperlink"/>
            <w:rFonts w:asciiTheme="minorHAnsi" w:hAnsiTheme="minorHAnsi" w:cstheme="minorHAnsi"/>
            <w:color w:val="0070C0"/>
            <w:sz w:val="25"/>
            <w:szCs w:val="25"/>
            <w:u w:val="none"/>
            <w:lang w:eastAsia="en-GB"/>
          </w:rPr>
          <w:t>President's PA</w:t>
        </w:r>
      </w:hyperlink>
      <w:r w:rsidRPr="00217E07">
        <w:rPr>
          <w:rFonts w:asciiTheme="minorHAnsi" w:hAnsiTheme="minorHAnsi" w:cstheme="minorHAnsi"/>
          <w:color w:val="0070C0"/>
          <w:sz w:val="25"/>
          <w:szCs w:val="25"/>
          <w:lang w:eastAsia="en-GB"/>
        </w:rPr>
        <w:t> </w:t>
      </w:r>
      <w:r w:rsidRPr="00217E07">
        <w:rPr>
          <w:rFonts w:asciiTheme="minorHAnsi" w:hAnsiTheme="minorHAnsi" w:cstheme="minorHAnsi"/>
          <w:sz w:val="25"/>
          <w:szCs w:val="25"/>
          <w:lang w:eastAsia="en-GB"/>
        </w:rPr>
        <w:t>not later than the end of the third week of Trinity Term.</w:t>
      </w:r>
    </w:p>
    <w:p w14:paraId="7DB2D1FC" w14:textId="77777777" w:rsidR="00CF446D" w:rsidRPr="00217E07" w:rsidRDefault="00CF446D" w:rsidP="00CF446D">
      <w:pPr>
        <w:shd w:val="clear" w:color="auto" w:fill="FFFFFF"/>
        <w:spacing w:after="420"/>
        <w:rPr>
          <w:rFonts w:asciiTheme="minorHAnsi" w:hAnsiTheme="minorHAnsi" w:cstheme="minorHAnsi"/>
          <w:sz w:val="25"/>
          <w:szCs w:val="25"/>
          <w:lang w:eastAsia="en-GB"/>
        </w:rPr>
      </w:pPr>
      <w:bookmarkStart w:id="110" w:name="_Toc174443821"/>
      <w:r w:rsidRPr="00217E07">
        <w:rPr>
          <w:rStyle w:val="Heading2Char"/>
          <w:b/>
          <w:color w:val="auto"/>
        </w:rPr>
        <w:t>Alister Sutherland Award</w:t>
      </w:r>
      <w:bookmarkEnd w:id="110"/>
      <w:r w:rsidRPr="00217E07">
        <w:rPr>
          <w:rStyle w:val="Heading2Char"/>
          <w:b/>
          <w:color w:val="auto"/>
        </w:rPr>
        <w:br/>
      </w:r>
      <w:r w:rsidRPr="00217E07">
        <w:rPr>
          <w:rFonts w:asciiTheme="minorHAnsi" w:hAnsiTheme="minorHAnsi" w:cstheme="minorHAnsi"/>
          <w:sz w:val="25"/>
          <w:szCs w:val="25"/>
          <w:lang w:eastAsia="en-GB"/>
        </w:rPr>
        <w:t xml:space="preserve">This award is for a journey in the high mountains. Applications are invited for this award </w:t>
      </w:r>
      <w:r w:rsidRPr="00217E07">
        <w:rPr>
          <w:rFonts w:asciiTheme="minorHAnsi" w:hAnsiTheme="minorHAnsi" w:cstheme="minorHAnsi"/>
          <w:sz w:val="25"/>
          <w:szCs w:val="25"/>
          <w:lang w:eastAsia="en-GB"/>
        </w:rPr>
        <w:lastRenderedPageBreak/>
        <w:t>which has been instituted as a result of a generous gift from Dr Gillian Sutherland in memory of Alister Sutherland, distinguished economist, who read Politics, Philosophy and Economics at St John's. The award, up to £350, will be made annually to an undergraduate or graduate member of St John's who presents the most imaginative and best planned proposal for a journey in the high mountains, preferably (but not necessarily) in mountainous regions where the summits exceed 3000 metres in height. The purpose is to encourage the discovery and the enjoyment of the high mountains.</w:t>
      </w:r>
      <w:r w:rsidRPr="00217E07">
        <w:rPr>
          <w:rFonts w:asciiTheme="minorHAnsi" w:hAnsiTheme="minorHAnsi" w:cstheme="minorHAnsi"/>
          <w:sz w:val="25"/>
          <w:szCs w:val="25"/>
          <w:lang w:eastAsia="en-GB"/>
        </w:rPr>
        <w:br/>
        <w:t>Applications are considered in Hilary Term each year and should be sent to the </w:t>
      </w:r>
      <w:hyperlink r:id="rId184" w:history="1">
        <w:r w:rsidRPr="00217E07">
          <w:rPr>
            <w:rStyle w:val="Hyperlink"/>
            <w:rFonts w:asciiTheme="minorHAnsi" w:hAnsiTheme="minorHAnsi" w:cstheme="minorHAnsi"/>
            <w:color w:val="0070C0"/>
            <w:sz w:val="25"/>
            <w:szCs w:val="25"/>
            <w:u w:val="none"/>
            <w:lang w:eastAsia="en-GB"/>
          </w:rPr>
          <w:t>President's PA</w:t>
        </w:r>
      </w:hyperlink>
      <w:r w:rsidRPr="00217E07">
        <w:rPr>
          <w:rFonts w:asciiTheme="minorHAnsi" w:hAnsiTheme="minorHAnsi" w:cstheme="minorHAnsi"/>
          <w:sz w:val="25"/>
          <w:szCs w:val="25"/>
          <w:lang w:eastAsia="en-GB"/>
        </w:rPr>
        <w:t> not later than the end of the third week of Hilary Term.</w:t>
      </w:r>
    </w:p>
    <w:p w14:paraId="502EA715" w14:textId="77777777" w:rsidR="00CF446D" w:rsidRPr="00217E07" w:rsidRDefault="00CF446D" w:rsidP="00CF446D">
      <w:pPr>
        <w:shd w:val="clear" w:color="auto" w:fill="FFFFFF"/>
        <w:spacing w:after="420"/>
        <w:rPr>
          <w:rFonts w:asciiTheme="minorHAnsi" w:hAnsiTheme="minorHAnsi" w:cstheme="minorHAnsi"/>
          <w:sz w:val="25"/>
          <w:szCs w:val="25"/>
          <w:lang w:eastAsia="en-GB"/>
        </w:rPr>
      </w:pPr>
      <w:bookmarkStart w:id="111" w:name="_Toc174443822"/>
      <w:r w:rsidRPr="00217E07">
        <w:rPr>
          <w:rStyle w:val="Heading2Char"/>
          <w:b/>
          <w:color w:val="auto"/>
        </w:rPr>
        <w:t xml:space="preserve">Hans Michael </w:t>
      </w:r>
      <w:proofErr w:type="spellStart"/>
      <w:r w:rsidRPr="00217E07">
        <w:rPr>
          <w:rStyle w:val="Heading2Char"/>
          <w:b/>
          <w:color w:val="auto"/>
        </w:rPr>
        <w:t>Caspari</w:t>
      </w:r>
      <w:proofErr w:type="spellEnd"/>
      <w:r w:rsidRPr="00217E07">
        <w:rPr>
          <w:rStyle w:val="Heading2Char"/>
          <w:b/>
          <w:color w:val="auto"/>
        </w:rPr>
        <w:t xml:space="preserve"> UN Travel Grant</w:t>
      </w:r>
      <w:bookmarkEnd w:id="111"/>
      <w:r w:rsidRPr="00217E07">
        <w:rPr>
          <w:rStyle w:val="Heading2Char"/>
          <w:b/>
          <w:color w:val="auto"/>
        </w:rPr>
        <w:br/>
      </w:r>
      <w:r w:rsidRPr="00217E07">
        <w:rPr>
          <w:rFonts w:asciiTheme="minorHAnsi" w:hAnsiTheme="minorHAnsi" w:cstheme="minorHAnsi"/>
          <w:sz w:val="25"/>
          <w:szCs w:val="25"/>
          <w:lang w:eastAsia="en-GB"/>
        </w:rPr>
        <w:t xml:space="preserve">This grant is for studies in the field of International Relations. It was established through the generous gift of the late Professor Sir Fritz </w:t>
      </w:r>
      <w:proofErr w:type="spellStart"/>
      <w:r w:rsidRPr="00217E07">
        <w:rPr>
          <w:rFonts w:asciiTheme="minorHAnsi" w:hAnsiTheme="minorHAnsi" w:cstheme="minorHAnsi"/>
          <w:sz w:val="25"/>
          <w:szCs w:val="25"/>
          <w:lang w:eastAsia="en-GB"/>
        </w:rPr>
        <w:t>Caspari</w:t>
      </w:r>
      <w:proofErr w:type="spellEnd"/>
      <w:r w:rsidRPr="00217E07">
        <w:rPr>
          <w:rFonts w:asciiTheme="minorHAnsi" w:hAnsiTheme="minorHAnsi" w:cstheme="minorHAnsi"/>
          <w:sz w:val="25"/>
          <w:szCs w:val="25"/>
          <w:lang w:eastAsia="en-GB"/>
        </w:rPr>
        <w:t xml:space="preserve"> and his wife, in memory of their eldest son Hans Michael, who like his father and brother, attended St John's. The award, of up to £700, will be made annually to an undergraduate or graduate member of St John's to assist them to travel to Bonn, New York, Geneva, Vienna or one of the other seats of the UN or more generally to the seats of other international organizations, in order to further their study of International Relations.</w:t>
      </w:r>
      <w:r w:rsidRPr="00217E07">
        <w:rPr>
          <w:rFonts w:asciiTheme="minorHAnsi" w:hAnsiTheme="minorHAnsi" w:cstheme="minorHAnsi"/>
          <w:sz w:val="25"/>
          <w:szCs w:val="25"/>
          <w:lang w:eastAsia="en-GB"/>
        </w:rPr>
        <w:br/>
        <w:t>Applications, in the form of a letter of no more than two pages with a separate CV and marks if available, should be sent to the </w:t>
      </w:r>
      <w:hyperlink r:id="rId185" w:history="1">
        <w:r w:rsidRPr="00217E07">
          <w:rPr>
            <w:rStyle w:val="Hyperlink"/>
            <w:rFonts w:asciiTheme="minorHAnsi" w:hAnsiTheme="minorHAnsi" w:cstheme="minorHAnsi"/>
            <w:color w:val="0070C0"/>
            <w:sz w:val="25"/>
            <w:szCs w:val="25"/>
            <w:u w:val="none"/>
            <w:lang w:eastAsia="en-GB"/>
          </w:rPr>
          <w:t>Academic Office</w:t>
        </w:r>
      </w:hyperlink>
      <w:r w:rsidRPr="00217E07">
        <w:rPr>
          <w:rFonts w:asciiTheme="minorHAnsi" w:hAnsiTheme="minorHAnsi" w:cstheme="minorHAnsi"/>
          <w:color w:val="0070C0"/>
          <w:sz w:val="25"/>
          <w:szCs w:val="25"/>
          <w:lang w:eastAsia="en-GB"/>
        </w:rPr>
        <w:t> </w:t>
      </w:r>
      <w:r w:rsidRPr="00217E07">
        <w:rPr>
          <w:rFonts w:asciiTheme="minorHAnsi" w:hAnsiTheme="minorHAnsi" w:cstheme="minorHAnsi"/>
          <w:sz w:val="25"/>
          <w:szCs w:val="25"/>
          <w:lang w:eastAsia="en-GB"/>
        </w:rPr>
        <w:t>by Friday of 1st Week of Hilary Term and will be awarded in time for travel during the Easter or Long Vacations.</w:t>
      </w:r>
    </w:p>
    <w:p w14:paraId="28CCB842" w14:textId="77777777" w:rsidR="00CF446D" w:rsidRPr="00217E07" w:rsidRDefault="00CF446D" w:rsidP="00CF446D">
      <w:pPr>
        <w:shd w:val="clear" w:color="auto" w:fill="FFFFFF"/>
        <w:spacing w:after="420"/>
        <w:rPr>
          <w:rFonts w:asciiTheme="minorHAnsi" w:hAnsiTheme="minorHAnsi" w:cstheme="minorHAnsi"/>
          <w:sz w:val="25"/>
          <w:szCs w:val="25"/>
          <w:lang w:eastAsia="en-GB"/>
        </w:rPr>
      </w:pPr>
      <w:bookmarkStart w:id="112" w:name="_Toc174443823"/>
      <w:r w:rsidRPr="00217E07">
        <w:rPr>
          <w:rStyle w:val="Heading2Char"/>
          <w:b/>
          <w:color w:val="auto"/>
        </w:rPr>
        <w:t>Burke Knapp Travel Scholarship</w:t>
      </w:r>
      <w:bookmarkEnd w:id="112"/>
      <w:r w:rsidRPr="00217E07">
        <w:rPr>
          <w:rStyle w:val="Heading2Char"/>
          <w:b/>
          <w:color w:val="auto"/>
        </w:rPr>
        <w:t> </w:t>
      </w:r>
      <w:r w:rsidRPr="00217E07">
        <w:rPr>
          <w:rStyle w:val="Heading2Char"/>
          <w:b/>
          <w:color w:val="auto"/>
        </w:rPr>
        <w:br/>
      </w:r>
      <w:r w:rsidRPr="00217E07">
        <w:rPr>
          <w:rFonts w:asciiTheme="minorHAnsi" w:hAnsiTheme="minorHAnsi" w:cstheme="minorHAnsi"/>
          <w:sz w:val="25"/>
          <w:szCs w:val="25"/>
          <w:lang w:eastAsia="en-GB"/>
        </w:rPr>
        <w:t>This scholarship is for students in pursuit of development issues in the Third World/Emerging Economies. Applications are invited for this travel fund, which has been established through the generous gift of the late Mr Joseph Burke Knapp, Honorary Fellow of St John's College. The award, of up to £500, will be made annually to an undergraduate or graduate member of St John's to cover travel and related expenses in pursuit of development issues in the Third World/Emerging Economies. Applications should be made to the </w:t>
      </w:r>
      <w:hyperlink r:id="rId186" w:history="1">
        <w:r w:rsidRPr="00217E07">
          <w:rPr>
            <w:rStyle w:val="Hyperlink"/>
            <w:rFonts w:asciiTheme="minorHAnsi" w:hAnsiTheme="minorHAnsi" w:cstheme="minorHAnsi"/>
            <w:color w:val="0070C0"/>
            <w:sz w:val="25"/>
            <w:szCs w:val="25"/>
            <w:u w:val="none"/>
            <w:lang w:eastAsia="en-GB"/>
          </w:rPr>
          <w:t>Academic Office</w:t>
        </w:r>
      </w:hyperlink>
      <w:r w:rsidRPr="00217E07">
        <w:rPr>
          <w:rFonts w:asciiTheme="minorHAnsi" w:hAnsiTheme="minorHAnsi" w:cstheme="minorHAnsi"/>
          <w:sz w:val="25"/>
          <w:szCs w:val="25"/>
          <w:lang w:eastAsia="en-GB"/>
        </w:rPr>
        <w:t> by Friday of 1st Week of Hilary Term and will be awarded in time for travel during the Easter or Long Vacations.</w:t>
      </w:r>
    </w:p>
    <w:p w14:paraId="50C57778" w14:textId="77777777" w:rsidR="00CF446D" w:rsidRPr="00217E07" w:rsidRDefault="00CF446D" w:rsidP="00CF446D">
      <w:pPr>
        <w:shd w:val="clear" w:color="auto" w:fill="FFFFFF"/>
        <w:spacing w:after="420"/>
        <w:rPr>
          <w:rFonts w:asciiTheme="minorHAnsi" w:hAnsiTheme="minorHAnsi" w:cstheme="minorHAnsi"/>
          <w:sz w:val="25"/>
          <w:szCs w:val="25"/>
          <w:lang w:eastAsia="en-GB"/>
        </w:rPr>
      </w:pPr>
      <w:bookmarkStart w:id="113" w:name="_Toc174443824"/>
      <w:r w:rsidRPr="00217E07">
        <w:rPr>
          <w:rStyle w:val="Heading2Char"/>
          <w:b/>
          <w:color w:val="auto"/>
        </w:rPr>
        <w:t xml:space="preserve">Sir Royston Goode Prize for BCL or </w:t>
      </w:r>
      <w:proofErr w:type="spellStart"/>
      <w:r w:rsidRPr="00217E07">
        <w:rPr>
          <w:rStyle w:val="Heading2Char"/>
          <w:b/>
          <w:color w:val="auto"/>
        </w:rPr>
        <w:t>MJur</w:t>
      </w:r>
      <w:bookmarkEnd w:id="113"/>
      <w:proofErr w:type="spellEnd"/>
      <w:r w:rsidRPr="00217E07">
        <w:rPr>
          <w:rStyle w:val="Heading2Char"/>
          <w:b/>
          <w:color w:val="auto"/>
        </w:rPr>
        <w:br/>
      </w:r>
      <w:r w:rsidRPr="00217E07">
        <w:rPr>
          <w:rFonts w:asciiTheme="minorHAnsi" w:hAnsiTheme="minorHAnsi" w:cstheme="minorHAnsi"/>
          <w:sz w:val="25"/>
          <w:szCs w:val="25"/>
          <w:lang w:eastAsia="en-GB"/>
        </w:rPr>
        <w:t xml:space="preserve">The Sir Royston Goode Prize for the BCL or </w:t>
      </w:r>
      <w:proofErr w:type="spellStart"/>
      <w:r w:rsidRPr="00217E07">
        <w:rPr>
          <w:rFonts w:asciiTheme="minorHAnsi" w:hAnsiTheme="minorHAnsi" w:cstheme="minorHAnsi"/>
          <w:sz w:val="25"/>
          <w:szCs w:val="25"/>
          <w:lang w:eastAsia="en-GB"/>
        </w:rPr>
        <w:t>MJur</w:t>
      </w:r>
      <w:proofErr w:type="spellEnd"/>
      <w:r w:rsidRPr="00217E07">
        <w:rPr>
          <w:rFonts w:asciiTheme="minorHAnsi" w:hAnsiTheme="minorHAnsi" w:cstheme="minorHAnsi"/>
          <w:sz w:val="25"/>
          <w:szCs w:val="25"/>
          <w:lang w:eastAsia="en-GB"/>
        </w:rPr>
        <w:t xml:space="preserve"> is awarded owing to the generosity of Sir Royston Goode C.B.E., Q.C., M.A., (L.L.B., L.L.D., </w:t>
      </w:r>
      <w:proofErr w:type="spellStart"/>
      <w:r w:rsidRPr="00217E07">
        <w:rPr>
          <w:rFonts w:asciiTheme="minorHAnsi" w:hAnsiTheme="minorHAnsi" w:cstheme="minorHAnsi"/>
          <w:sz w:val="25"/>
          <w:szCs w:val="25"/>
          <w:lang w:eastAsia="en-GB"/>
        </w:rPr>
        <w:t>Lond</w:t>
      </w:r>
      <w:proofErr w:type="spellEnd"/>
      <w:r w:rsidRPr="00217E07">
        <w:rPr>
          <w:rFonts w:asciiTheme="minorHAnsi" w:hAnsiTheme="minorHAnsi" w:cstheme="minorHAnsi"/>
          <w:sz w:val="25"/>
          <w:szCs w:val="25"/>
          <w:lang w:eastAsia="en-GB"/>
        </w:rPr>
        <w:t xml:space="preserve">.), F.B.A., formerly Norton Rose Professor of English Law, and Emeritus Fellow of the College. A sum of £1000 is awarded annually to the St John’s graduate student who, in the opinion of the College Law Tutors, has achieved the best marks at the level of distinction for the BCL or </w:t>
      </w:r>
      <w:proofErr w:type="spellStart"/>
      <w:r w:rsidRPr="00217E07">
        <w:rPr>
          <w:rFonts w:asciiTheme="minorHAnsi" w:hAnsiTheme="minorHAnsi" w:cstheme="minorHAnsi"/>
          <w:sz w:val="25"/>
          <w:szCs w:val="25"/>
          <w:lang w:eastAsia="en-GB"/>
        </w:rPr>
        <w:t>MJur</w:t>
      </w:r>
      <w:proofErr w:type="spellEnd"/>
      <w:r w:rsidRPr="00217E07">
        <w:rPr>
          <w:rFonts w:asciiTheme="minorHAnsi" w:hAnsiTheme="minorHAnsi" w:cstheme="minorHAnsi"/>
          <w:sz w:val="25"/>
          <w:szCs w:val="25"/>
          <w:lang w:eastAsia="en-GB"/>
        </w:rPr>
        <w:t xml:space="preserve"> degrees.</w:t>
      </w:r>
    </w:p>
    <w:p w14:paraId="428518FA" w14:textId="77777777" w:rsidR="00412649" w:rsidRPr="008B4104" w:rsidRDefault="00412649">
      <w:pPr>
        <w:rPr>
          <w:rFonts w:asciiTheme="minorHAnsi" w:eastAsiaTheme="majorEastAsia" w:hAnsiTheme="minorHAnsi" w:cstheme="minorHAnsi"/>
          <w:b/>
          <w:sz w:val="25"/>
          <w:szCs w:val="25"/>
        </w:rPr>
      </w:pPr>
      <w:r w:rsidRPr="008B4104">
        <w:rPr>
          <w:rFonts w:asciiTheme="minorHAnsi" w:hAnsiTheme="minorHAnsi" w:cstheme="minorHAnsi"/>
          <w:b/>
          <w:sz w:val="25"/>
          <w:szCs w:val="25"/>
        </w:rPr>
        <w:br w:type="page"/>
      </w:r>
    </w:p>
    <w:p w14:paraId="071BF542" w14:textId="77777777" w:rsidR="00E063BA" w:rsidRPr="008B4104" w:rsidRDefault="00E31FFB" w:rsidP="00E063BA">
      <w:pPr>
        <w:pStyle w:val="Heading1"/>
        <w:rPr>
          <w:rFonts w:asciiTheme="minorHAnsi" w:hAnsiTheme="minorHAnsi" w:cstheme="minorHAnsi"/>
          <w:b/>
          <w:color w:val="auto"/>
          <w:sz w:val="25"/>
          <w:szCs w:val="25"/>
        </w:rPr>
      </w:pPr>
      <w:bookmarkStart w:id="114" w:name="_Toc174443825"/>
      <w:r w:rsidRPr="008B4104">
        <w:rPr>
          <w:rFonts w:asciiTheme="minorHAnsi" w:hAnsiTheme="minorHAnsi" w:cstheme="minorHAnsi"/>
          <w:b/>
          <w:color w:val="auto"/>
          <w:sz w:val="25"/>
          <w:szCs w:val="25"/>
        </w:rPr>
        <w:lastRenderedPageBreak/>
        <w:t>9.</w:t>
      </w:r>
      <w:r w:rsidRPr="008B4104">
        <w:rPr>
          <w:rFonts w:asciiTheme="minorHAnsi" w:eastAsia="Calibri" w:hAnsiTheme="minorHAnsi" w:cstheme="minorHAnsi"/>
          <w:b/>
          <w:color w:val="auto"/>
          <w:sz w:val="25"/>
          <w:szCs w:val="25"/>
        </w:rPr>
        <w:t xml:space="preserve"> </w:t>
      </w:r>
      <w:r w:rsidR="00E063BA" w:rsidRPr="008B4104">
        <w:rPr>
          <w:rFonts w:asciiTheme="minorHAnsi" w:hAnsiTheme="minorHAnsi" w:cstheme="minorHAnsi"/>
          <w:b/>
          <w:color w:val="auto"/>
          <w:sz w:val="25"/>
          <w:szCs w:val="25"/>
        </w:rPr>
        <w:t>COLLEGE POLICIES AND PROCEDURES</w:t>
      </w:r>
      <w:bookmarkEnd w:id="114"/>
    </w:p>
    <w:p w14:paraId="569C8E90" w14:textId="77777777" w:rsidR="00E063BA" w:rsidRPr="008B4104" w:rsidRDefault="00E063BA" w:rsidP="00E063BA">
      <w:pPr>
        <w:spacing w:line="311" w:lineRule="exact"/>
        <w:ind w:left="72" w:right="72"/>
        <w:textAlignment w:val="baseline"/>
        <w:rPr>
          <w:rFonts w:asciiTheme="minorHAnsi" w:eastAsia="Calibri" w:hAnsiTheme="minorHAnsi" w:cstheme="minorHAnsi"/>
          <w:color w:val="000000"/>
          <w:sz w:val="25"/>
          <w:szCs w:val="25"/>
        </w:rPr>
      </w:pPr>
      <w:r w:rsidRPr="008B4104">
        <w:rPr>
          <w:rFonts w:asciiTheme="minorHAnsi" w:eastAsia="Calibri" w:hAnsiTheme="minorHAnsi" w:cstheme="minorHAnsi"/>
          <w:color w:val="000000"/>
          <w:sz w:val="25"/>
          <w:szCs w:val="25"/>
        </w:rPr>
        <w:t>The College maintains the following range o</w:t>
      </w:r>
      <w:hyperlink r:id="rId187">
        <w:r w:rsidRPr="008B4104">
          <w:rPr>
            <w:rFonts w:asciiTheme="minorHAnsi" w:eastAsia="Calibri" w:hAnsiTheme="minorHAnsi" w:cstheme="minorHAnsi"/>
            <w:sz w:val="25"/>
            <w:szCs w:val="25"/>
          </w:rPr>
          <w:t>f</w:t>
        </w:r>
      </w:hyperlink>
      <w:hyperlink r:id="rId188">
        <w:r w:rsidRPr="008B4104">
          <w:rPr>
            <w:rFonts w:asciiTheme="minorHAnsi" w:eastAsia="Calibri" w:hAnsiTheme="minorHAnsi" w:cstheme="minorHAnsi"/>
            <w:sz w:val="25"/>
            <w:szCs w:val="25"/>
          </w:rPr>
          <w:t xml:space="preserve"> </w:t>
        </w:r>
        <w:r w:rsidRPr="008B4104">
          <w:rPr>
            <w:rFonts w:asciiTheme="minorHAnsi" w:eastAsia="Calibri" w:hAnsiTheme="minorHAnsi" w:cstheme="minorHAnsi"/>
            <w:color w:val="0000FF"/>
            <w:sz w:val="25"/>
            <w:szCs w:val="25"/>
            <w:u w:val="single"/>
          </w:rPr>
          <w:t>policies and codes of practice</w:t>
        </w:r>
      </w:hyperlink>
      <w:hyperlink r:id="rId189">
        <w:r w:rsidRPr="008B4104">
          <w:rPr>
            <w:rFonts w:asciiTheme="minorHAnsi" w:eastAsia="Calibri" w:hAnsiTheme="minorHAnsi" w:cstheme="minorHAnsi"/>
            <w:sz w:val="25"/>
            <w:szCs w:val="25"/>
          </w:rPr>
          <w:t xml:space="preserve"> t</w:t>
        </w:r>
      </w:hyperlink>
      <w:r w:rsidRPr="008B4104">
        <w:rPr>
          <w:rFonts w:asciiTheme="minorHAnsi" w:eastAsia="Calibri" w:hAnsiTheme="minorHAnsi" w:cstheme="minorHAnsi"/>
          <w:color w:val="000000"/>
          <w:sz w:val="25"/>
          <w:szCs w:val="25"/>
        </w:rPr>
        <w:t>o help set expectations around the way that the College delivers its responsibilities and the way that we expect our members (students, staff, Fellows, Senior Members and others associated with the College) to conduct themselves.</w:t>
      </w:r>
    </w:p>
    <w:p w14:paraId="4F15FCE2" w14:textId="43F65FDA" w:rsidR="00E063BA" w:rsidRDefault="00E063BA" w:rsidP="00E063BA">
      <w:pPr>
        <w:spacing w:line="311" w:lineRule="exact"/>
        <w:ind w:left="72" w:right="72"/>
        <w:textAlignment w:val="baseline"/>
        <w:rPr>
          <w:rFonts w:asciiTheme="minorHAnsi" w:eastAsia="Calibri" w:hAnsiTheme="minorHAnsi" w:cstheme="minorHAnsi"/>
          <w:color w:val="000000"/>
          <w:sz w:val="25"/>
          <w:szCs w:val="25"/>
        </w:rPr>
      </w:pPr>
    </w:p>
    <w:p w14:paraId="604D5765" w14:textId="77777777" w:rsidR="00563389" w:rsidRPr="003D3310" w:rsidRDefault="00563389" w:rsidP="00563389">
      <w:pPr>
        <w:rPr>
          <w:rFonts w:asciiTheme="minorHAnsi" w:hAnsiTheme="minorHAnsi" w:cstheme="minorHAnsi"/>
          <w:sz w:val="25"/>
          <w:szCs w:val="25"/>
        </w:rPr>
      </w:pPr>
      <w:r w:rsidRPr="003D3310">
        <w:rPr>
          <w:rFonts w:asciiTheme="minorHAnsi" w:hAnsiTheme="minorHAnsi" w:cstheme="minorHAnsi"/>
          <w:sz w:val="25"/>
          <w:szCs w:val="25"/>
        </w:rPr>
        <w:t xml:space="preserve">The following student policies are available on the </w:t>
      </w:r>
      <w:hyperlink r:id="rId190" w:history="1">
        <w:r w:rsidRPr="003D3310">
          <w:rPr>
            <w:rStyle w:val="Hyperlink"/>
            <w:rFonts w:asciiTheme="minorHAnsi" w:eastAsia="Calibri" w:hAnsiTheme="minorHAnsi" w:cstheme="minorHAnsi"/>
            <w:sz w:val="25"/>
            <w:szCs w:val="25"/>
          </w:rPr>
          <w:t>Academic Office</w:t>
        </w:r>
      </w:hyperlink>
      <w:r w:rsidRPr="003D3310">
        <w:rPr>
          <w:rFonts w:asciiTheme="minorHAnsi" w:hAnsiTheme="minorHAnsi" w:cstheme="minorHAnsi"/>
          <w:sz w:val="25"/>
          <w:szCs w:val="25"/>
        </w:rPr>
        <w:t xml:space="preserve"> section of the College website:</w:t>
      </w:r>
    </w:p>
    <w:p w14:paraId="121E9BA8" w14:textId="77777777" w:rsidR="00563389" w:rsidRPr="003D3310" w:rsidRDefault="00563389" w:rsidP="00563389">
      <w:pPr>
        <w:rPr>
          <w:rFonts w:asciiTheme="minorHAnsi" w:hAnsiTheme="minorHAnsi" w:cstheme="minorHAnsi"/>
          <w:sz w:val="25"/>
          <w:szCs w:val="25"/>
        </w:rPr>
      </w:pPr>
    </w:p>
    <w:p w14:paraId="3B4626F7" w14:textId="77777777" w:rsidR="00563389" w:rsidRPr="003D3310" w:rsidRDefault="00563389" w:rsidP="00563389">
      <w:pPr>
        <w:pStyle w:val="ListParagraph"/>
        <w:numPr>
          <w:ilvl w:val="0"/>
          <w:numId w:val="47"/>
        </w:numPr>
        <w:rPr>
          <w:rFonts w:asciiTheme="minorHAnsi" w:hAnsiTheme="minorHAnsi" w:cstheme="minorHAnsi"/>
          <w:sz w:val="25"/>
          <w:szCs w:val="25"/>
        </w:rPr>
      </w:pPr>
      <w:r w:rsidRPr="003D3310">
        <w:rPr>
          <w:rFonts w:asciiTheme="minorHAnsi" w:hAnsiTheme="minorHAnsi" w:cstheme="minorHAnsi"/>
          <w:sz w:val="25"/>
          <w:szCs w:val="25"/>
        </w:rPr>
        <w:t>Academic Disciplinary Procedure for Undergraduate Students</w:t>
      </w:r>
    </w:p>
    <w:p w14:paraId="0D51AEA5" w14:textId="77777777" w:rsidR="00563389" w:rsidRPr="003D3310" w:rsidRDefault="00563389" w:rsidP="00563389">
      <w:pPr>
        <w:pStyle w:val="ListParagraph"/>
        <w:numPr>
          <w:ilvl w:val="0"/>
          <w:numId w:val="47"/>
        </w:numPr>
        <w:rPr>
          <w:rFonts w:asciiTheme="minorHAnsi" w:hAnsiTheme="minorHAnsi" w:cstheme="minorHAnsi"/>
          <w:sz w:val="25"/>
          <w:szCs w:val="25"/>
        </w:rPr>
      </w:pPr>
      <w:r w:rsidRPr="003D3310">
        <w:rPr>
          <w:rFonts w:asciiTheme="minorHAnsi" w:hAnsiTheme="minorHAnsi" w:cstheme="minorHAnsi"/>
          <w:sz w:val="25"/>
          <w:szCs w:val="25"/>
        </w:rPr>
        <w:t>Policy on Undergraduate Suspension of Status</w:t>
      </w:r>
    </w:p>
    <w:p w14:paraId="11A5AC69" w14:textId="77777777" w:rsidR="00563389" w:rsidRPr="003D3310" w:rsidRDefault="00563389" w:rsidP="00563389">
      <w:pPr>
        <w:pStyle w:val="ListParagraph"/>
        <w:numPr>
          <w:ilvl w:val="0"/>
          <w:numId w:val="47"/>
        </w:numPr>
        <w:rPr>
          <w:rFonts w:asciiTheme="minorHAnsi" w:hAnsiTheme="minorHAnsi" w:cstheme="minorHAnsi"/>
          <w:sz w:val="25"/>
          <w:szCs w:val="25"/>
        </w:rPr>
      </w:pPr>
      <w:r w:rsidRPr="003D3310">
        <w:rPr>
          <w:rFonts w:asciiTheme="minorHAnsi" w:hAnsiTheme="minorHAnsi" w:cstheme="minorHAnsi"/>
          <w:sz w:val="25"/>
          <w:szCs w:val="25"/>
        </w:rPr>
        <w:t>Fitness to Study Procedures (for Undergraduates)</w:t>
      </w:r>
    </w:p>
    <w:p w14:paraId="1BD40207" w14:textId="77777777" w:rsidR="00563389" w:rsidRPr="003D3310" w:rsidRDefault="00563389" w:rsidP="00563389">
      <w:pPr>
        <w:pStyle w:val="ListParagraph"/>
        <w:numPr>
          <w:ilvl w:val="0"/>
          <w:numId w:val="47"/>
        </w:numPr>
        <w:rPr>
          <w:rFonts w:asciiTheme="minorHAnsi" w:hAnsiTheme="minorHAnsi" w:cstheme="minorHAnsi"/>
          <w:sz w:val="25"/>
          <w:szCs w:val="25"/>
        </w:rPr>
      </w:pPr>
      <w:r w:rsidRPr="003D3310">
        <w:rPr>
          <w:rFonts w:asciiTheme="minorHAnsi" w:hAnsiTheme="minorHAnsi" w:cstheme="minorHAnsi"/>
          <w:sz w:val="25"/>
          <w:szCs w:val="25"/>
        </w:rPr>
        <w:t>Non-academic Disciplinary Procedure</w:t>
      </w:r>
    </w:p>
    <w:p w14:paraId="2F5E7DC4" w14:textId="77777777" w:rsidR="00563389" w:rsidRPr="00B86379" w:rsidRDefault="00563389" w:rsidP="00563389">
      <w:pPr>
        <w:rPr>
          <w:rFonts w:asciiTheme="minorHAnsi" w:eastAsia="Calibri" w:hAnsiTheme="minorHAnsi" w:cstheme="minorHAnsi"/>
          <w:b/>
          <w:sz w:val="25"/>
          <w:szCs w:val="25"/>
        </w:rPr>
      </w:pPr>
    </w:p>
    <w:p w14:paraId="228D3025" w14:textId="77777777" w:rsidR="00E063BA" w:rsidRPr="008B4104" w:rsidRDefault="00E063BA" w:rsidP="005B2D04">
      <w:pPr>
        <w:pStyle w:val="Heading2"/>
        <w:spacing w:before="335"/>
        <w:rPr>
          <w:rFonts w:asciiTheme="minorHAnsi" w:eastAsia="Calibri" w:hAnsiTheme="minorHAnsi" w:cstheme="minorHAnsi"/>
          <w:b/>
          <w:color w:val="auto"/>
          <w:sz w:val="25"/>
          <w:szCs w:val="25"/>
        </w:rPr>
      </w:pPr>
      <w:bookmarkStart w:id="115" w:name="_Toc134536996"/>
      <w:bookmarkStart w:id="116" w:name="_Toc141969669"/>
      <w:bookmarkStart w:id="117" w:name="_Toc174443826"/>
      <w:r w:rsidRPr="008B4104">
        <w:rPr>
          <w:rFonts w:asciiTheme="minorHAnsi" w:eastAsia="Calibri" w:hAnsiTheme="minorHAnsi" w:cstheme="minorHAnsi"/>
          <w:b/>
          <w:color w:val="auto"/>
          <w:sz w:val="25"/>
          <w:szCs w:val="25"/>
        </w:rPr>
        <w:t>UNIVERSITY POLICIES AND GUIDANCE</w:t>
      </w:r>
      <w:bookmarkEnd w:id="115"/>
      <w:bookmarkEnd w:id="116"/>
      <w:bookmarkEnd w:id="117"/>
    </w:p>
    <w:p w14:paraId="18E5D3AE" w14:textId="4123535A" w:rsidR="00832E3D" w:rsidRPr="008B4104" w:rsidRDefault="00E063BA" w:rsidP="003B54DE">
      <w:pPr>
        <w:spacing w:before="68" w:after="7320" w:line="271" w:lineRule="exact"/>
        <w:textAlignment w:val="baseline"/>
        <w:rPr>
          <w:rFonts w:asciiTheme="minorHAnsi" w:eastAsia="Arial" w:hAnsiTheme="minorHAnsi" w:cstheme="minorHAnsi"/>
          <w:color w:val="000000"/>
          <w:spacing w:val="-10"/>
          <w:sz w:val="25"/>
          <w:szCs w:val="25"/>
        </w:rPr>
      </w:pPr>
      <w:r w:rsidRPr="008B4104">
        <w:rPr>
          <w:rFonts w:asciiTheme="minorHAnsi" w:eastAsia="Calibri" w:hAnsiTheme="minorHAnsi" w:cstheme="minorHAnsi"/>
          <w:color w:val="000000"/>
          <w:spacing w:val="-2"/>
          <w:sz w:val="25"/>
          <w:szCs w:val="25"/>
        </w:rPr>
        <w:t>An A-Z o</w:t>
      </w:r>
      <w:hyperlink r:id="rId191">
        <w:r w:rsidRPr="008B4104">
          <w:rPr>
            <w:rFonts w:asciiTheme="minorHAnsi" w:eastAsia="Calibri" w:hAnsiTheme="minorHAnsi" w:cstheme="minorHAnsi"/>
            <w:spacing w:val="-2"/>
            <w:sz w:val="25"/>
            <w:szCs w:val="25"/>
          </w:rPr>
          <w:t>f</w:t>
        </w:r>
      </w:hyperlink>
      <w:hyperlink r:id="rId192">
        <w:r w:rsidRPr="008B4104">
          <w:rPr>
            <w:rFonts w:asciiTheme="minorHAnsi" w:eastAsia="Calibri" w:hAnsiTheme="minorHAnsi" w:cstheme="minorHAnsi"/>
            <w:spacing w:val="-2"/>
            <w:sz w:val="25"/>
            <w:szCs w:val="25"/>
          </w:rPr>
          <w:t xml:space="preserve"> </w:t>
        </w:r>
        <w:r w:rsidRPr="008B4104">
          <w:rPr>
            <w:rFonts w:asciiTheme="minorHAnsi" w:eastAsia="Calibri" w:hAnsiTheme="minorHAnsi" w:cstheme="minorHAnsi"/>
            <w:color w:val="0000FF"/>
            <w:spacing w:val="-2"/>
            <w:sz w:val="25"/>
            <w:szCs w:val="25"/>
            <w:u w:val="single"/>
          </w:rPr>
          <w:t>University policies and guidance</w:t>
        </w:r>
      </w:hyperlink>
      <w:hyperlink r:id="rId193">
        <w:r w:rsidRPr="008B4104">
          <w:rPr>
            <w:rFonts w:asciiTheme="minorHAnsi" w:eastAsia="Calibri" w:hAnsiTheme="minorHAnsi" w:cstheme="minorHAnsi"/>
            <w:spacing w:val="-2"/>
            <w:sz w:val="25"/>
            <w:szCs w:val="25"/>
          </w:rPr>
          <w:t xml:space="preserve"> </w:t>
        </w:r>
      </w:hyperlink>
      <w:hyperlink r:id="rId194">
        <w:r w:rsidRPr="008B4104">
          <w:rPr>
            <w:rFonts w:asciiTheme="minorHAnsi" w:eastAsia="Calibri" w:hAnsiTheme="minorHAnsi" w:cstheme="minorHAnsi"/>
            <w:spacing w:val="-2"/>
            <w:sz w:val="25"/>
            <w:szCs w:val="25"/>
          </w:rPr>
          <w:t>i</w:t>
        </w:r>
      </w:hyperlink>
      <w:r w:rsidRPr="008B4104">
        <w:rPr>
          <w:rFonts w:asciiTheme="minorHAnsi" w:eastAsia="Calibri" w:hAnsiTheme="minorHAnsi" w:cstheme="minorHAnsi"/>
          <w:color w:val="000000"/>
          <w:spacing w:val="-2"/>
          <w:sz w:val="25"/>
          <w:szCs w:val="25"/>
        </w:rPr>
        <w:t>s also available.</w:t>
      </w:r>
    </w:p>
    <w:sectPr w:rsidR="00832E3D" w:rsidRPr="008B4104" w:rsidSect="003B54DE">
      <w:pgSz w:w="11904" w:h="16843"/>
      <w:pgMar w:top="1520" w:right="1442" w:bottom="221" w:left="13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A0800" w14:textId="77777777" w:rsidR="00693866" w:rsidRDefault="00693866">
      <w:r>
        <w:separator/>
      </w:r>
    </w:p>
  </w:endnote>
  <w:endnote w:type="continuationSeparator" w:id="0">
    <w:p w14:paraId="2354E167" w14:textId="77777777" w:rsidR="00693866" w:rsidRDefault="0069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Garamond">
    <w:charset w:val="00"/>
    <w:pitch w:val="variable"/>
    <w:family w:val="roman"/>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618513"/>
      <w:docPartObj>
        <w:docPartGallery w:val="Page Numbers (Bottom of Page)"/>
        <w:docPartUnique/>
      </w:docPartObj>
    </w:sdtPr>
    <w:sdtEndPr>
      <w:rPr>
        <w:noProof/>
      </w:rPr>
    </w:sdtEndPr>
    <w:sdtContent>
      <w:sdt>
        <w:sdtPr>
          <w:rPr>
            <w:rFonts w:asciiTheme="minorHAnsi" w:hAnsiTheme="minorHAnsi"/>
            <w:sz w:val="18"/>
            <w:szCs w:val="18"/>
          </w:rPr>
          <w:id w:val="-1830904019"/>
          <w:docPartObj>
            <w:docPartGallery w:val="Page Numbers (Top of Page)"/>
            <w:docPartUnique/>
          </w:docPartObj>
        </w:sdtPr>
        <w:sdtEndPr/>
        <w:sdtContent>
          <w:p w14:paraId="38DFC1DB" w14:textId="77777777" w:rsidR="00693866" w:rsidRPr="00766BA0" w:rsidRDefault="00693866" w:rsidP="00766BA0">
            <w:pPr>
              <w:pStyle w:val="Footer"/>
              <w:jc w:val="center"/>
              <w:rPr>
                <w:rFonts w:asciiTheme="minorHAnsi" w:hAnsiTheme="minorHAnsi"/>
                <w:sz w:val="18"/>
                <w:szCs w:val="18"/>
              </w:rPr>
            </w:pPr>
            <w:r w:rsidRPr="0011541D">
              <w:rPr>
                <w:rFonts w:asciiTheme="minorHAnsi" w:hAnsiTheme="minorHAnsi"/>
                <w:sz w:val="18"/>
                <w:szCs w:val="18"/>
              </w:rPr>
              <w:t xml:space="preserve">Page </w:t>
            </w:r>
            <w:r w:rsidRPr="0011541D">
              <w:rPr>
                <w:rFonts w:asciiTheme="minorHAnsi" w:hAnsiTheme="minorHAnsi"/>
                <w:bCs/>
                <w:sz w:val="18"/>
                <w:szCs w:val="18"/>
              </w:rPr>
              <w:fldChar w:fldCharType="begin"/>
            </w:r>
            <w:r w:rsidRPr="0011541D">
              <w:rPr>
                <w:rFonts w:asciiTheme="minorHAnsi" w:hAnsiTheme="minorHAnsi"/>
                <w:bCs/>
                <w:sz w:val="18"/>
                <w:szCs w:val="18"/>
              </w:rPr>
              <w:instrText xml:space="preserve"> PAGE </w:instrText>
            </w:r>
            <w:r w:rsidRPr="0011541D">
              <w:rPr>
                <w:rFonts w:asciiTheme="minorHAnsi" w:hAnsiTheme="minorHAnsi"/>
                <w:bCs/>
                <w:sz w:val="18"/>
                <w:szCs w:val="18"/>
              </w:rPr>
              <w:fldChar w:fldCharType="separate"/>
            </w:r>
            <w:r>
              <w:rPr>
                <w:rFonts w:asciiTheme="minorHAnsi" w:hAnsiTheme="minorHAnsi"/>
                <w:bCs/>
                <w:sz w:val="18"/>
                <w:szCs w:val="18"/>
              </w:rPr>
              <w:t>6</w:t>
            </w:r>
            <w:r w:rsidRPr="0011541D">
              <w:rPr>
                <w:rFonts w:asciiTheme="minorHAnsi" w:hAnsiTheme="minorHAnsi"/>
                <w:bCs/>
                <w:sz w:val="18"/>
                <w:szCs w:val="18"/>
              </w:rPr>
              <w:fldChar w:fldCharType="end"/>
            </w:r>
            <w:r w:rsidRPr="0011541D">
              <w:rPr>
                <w:rFonts w:asciiTheme="minorHAnsi" w:hAnsiTheme="minorHAnsi"/>
                <w:sz w:val="18"/>
                <w:szCs w:val="18"/>
              </w:rPr>
              <w:t xml:space="preserve"> of </w:t>
            </w:r>
            <w:r w:rsidRPr="0011541D">
              <w:rPr>
                <w:rFonts w:asciiTheme="minorHAnsi" w:hAnsiTheme="minorHAnsi"/>
                <w:bCs/>
                <w:sz w:val="18"/>
                <w:szCs w:val="18"/>
              </w:rPr>
              <w:fldChar w:fldCharType="begin"/>
            </w:r>
            <w:r w:rsidRPr="0011541D">
              <w:rPr>
                <w:rFonts w:asciiTheme="minorHAnsi" w:hAnsiTheme="minorHAnsi"/>
                <w:bCs/>
                <w:sz w:val="18"/>
                <w:szCs w:val="18"/>
              </w:rPr>
              <w:instrText xml:space="preserve"> NUMPAGES  </w:instrText>
            </w:r>
            <w:r w:rsidRPr="0011541D">
              <w:rPr>
                <w:rFonts w:asciiTheme="minorHAnsi" w:hAnsiTheme="minorHAnsi"/>
                <w:bCs/>
                <w:sz w:val="18"/>
                <w:szCs w:val="18"/>
              </w:rPr>
              <w:fldChar w:fldCharType="separate"/>
            </w:r>
            <w:r>
              <w:rPr>
                <w:rFonts w:asciiTheme="minorHAnsi" w:hAnsiTheme="minorHAnsi"/>
                <w:bCs/>
                <w:sz w:val="18"/>
                <w:szCs w:val="18"/>
              </w:rPr>
              <w:t>142</w:t>
            </w:r>
            <w:r w:rsidRPr="0011541D">
              <w:rPr>
                <w:rFonts w:asciiTheme="minorHAnsi" w:hAnsiTheme="minorHAnsi"/>
                <w:bCs/>
                <w:sz w:val="18"/>
                <w:szCs w:val="18"/>
              </w:rPr>
              <w:fldChar w:fldCharType="end"/>
            </w:r>
          </w:p>
        </w:sdtContent>
      </w:sdt>
    </w:sdtContent>
  </w:sdt>
  <w:p w14:paraId="7B1CAEFE" w14:textId="77777777" w:rsidR="00693866" w:rsidRDefault="00693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0E6E7" w14:textId="77777777" w:rsidR="00693866" w:rsidRDefault="00693866"/>
  </w:footnote>
  <w:footnote w:type="continuationSeparator" w:id="0">
    <w:p w14:paraId="4BF20B31" w14:textId="77777777" w:rsidR="00693866" w:rsidRDefault="00693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192"/>
    <w:multiLevelType w:val="multilevel"/>
    <w:tmpl w:val="671ADBA6"/>
    <w:lvl w:ilvl="0">
      <w:numFmt w:val="bullet"/>
      <w:lvlText w:val="·"/>
      <w:lvlJc w:val="left"/>
      <w:pPr>
        <w:tabs>
          <w:tab w:val="left" w:pos="432"/>
        </w:tabs>
      </w:pPr>
      <w:rPr>
        <w:rFonts w:ascii="Symbol" w:eastAsia="Symbol" w:hAnsi="Symbol"/>
        <w:color w:val="000000"/>
        <w:spacing w:val="0"/>
        <w:w w:val="100"/>
        <w:sz w:val="25"/>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730BC"/>
    <w:multiLevelType w:val="multilevel"/>
    <w:tmpl w:val="AEF8D15A"/>
    <w:lvl w:ilvl="0">
      <w:start w:val="3"/>
      <w:numFmt w:val="decimal"/>
      <w:lvlText w:val="%1."/>
      <w:lvlJc w:val="left"/>
      <w:pPr>
        <w:tabs>
          <w:tab w:val="left" w:pos="57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47F3F"/>
    <w:multiLevelType w:val="multilevel"/>
    <w:tmpl w:val="EB56E346"/>
    <w:lvl w:ilvl="0">
      <w:start w:val="1"/>
      <w:numFmt w:val="bullet"/>
      <w:lvlText w:val=""/>
      <w:lvlJc w:val="left"/>
      <w:pPr>
        <w:tabs>
          <w:tab w:val="left" w:pos="288"/>
        </w:tabs>
      </w:pPr>
      <w:rPr>
        <w:rFonts w:ascii="Symbol" w:hAnsi="Symbol"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1111B"/>
    <w:multiLevelType w:val="multilevel"/>
    <w:tmpl w:val="B6323C70"/>
    <w:lvl w:ilvl="0">
      <w:start w:val="1"/>
      <w:numFmt w:val="bullet"/>
      <w:lvlText w:val="o"/>
      <w:lvlJc w:val="left"/>
      <w:pPr>
        <w:tabs>
          <w:tab w:val="left" w:pos="288"/>
        </w:tabs>
      </w:pPr>
      <w:rPr>
        <w:rFonts w:ascii="Courier New" w:hAnsi="Courier New" w:cs="Courier New"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A1ED2"/>
    <w:multiLevelType w:val="multilevel"/>
    <w:tmpl w:val="443643A2"/>
    <w:lvl w:ilvl="0">
      <w:start w:val="1"/>
      <w:numFmt w:val="lowerLetter"/>
      <w:lvlText w:val="%1)"/>
      <w:lvlJc w:val="left"/>
      <w:pPr>
        <w:tabs>
          <w:tab w:val="left" w:pos="64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E2D12"/>
    <w:multiLevelType w:val="multilevel"/>
    <w:tmpl w:val="9A180E12"/>
    <w:lvl w:ilvl="0">
      <w:start w:val="1"/>
      <w:numFmt w:val="bullet"/>
      <w:lvlText w:val="o"/>
      <w:lvlJc w:val="left"/>
      <w:pPr>
        <w:tabs>
          <w:tab w:val="left" w:pos="360"/>
        </w:tabs>
      </w:pPr>
      <w:rPr>
        <w:rFonts w:ascii="Courier New" w:hAnsi="Courier New" w:cs="Courier New"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113B6"/>
    <w:multiLevelType w:val="multilevel"/>
    <w:tmpl w:val="B984AC7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75BDF"/>
    <w:multiLevelType w:val="multilevel"/>
    <w:tmpl w:val="A6B4C3FE"/>
    <w:lvl w:ilvl="0">
      <w:start w:val="1"/>
      <w:numFmt w:val="bullet"/>
      <w:lvlText w:val=""/>
      <w:lvlJc w:val="left"/>
      <w:pPr>
        <w:tabs>
          <w:tab w:val="left" w:pos="288"/>
        </w:tabs>
      </w:pPr>
      <w:rPr>
        <w:rFonts w:ascii="Symbol" w:hAnsi="Symbol"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A139B3"/>
    <w:multiLevelType w:val="hybridMultilevel"/>
    <w:tmpl w:val="A5D68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3105"/>
    <w:multiLevelType w:val="multilevel"/>
    <w:tmpl w:val="78829606"/>
    <w:lvl w:ilvl="0">
      <w:start w:val="1"/>
      <w:numFmt w:val="low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290F8A"/>
    <w:multiLevelType w:val="multilevel"/>
    <w:tmpl w:val="EB56E346"/>
    <w:lvl w:ilvl="0">
      <w:start w:val="1"/>
      <w:numFmt w:val="bullet"/>
      <w:lvlText w:val=""/>
      <w:lvlJc w:val="left"/>
      <w:pPr>
        <w:tabs>
          <w:tab w:val="left" w:pos="288"/>
        </w:tabs>
      </w:pPr>
      <w:rPr>
        <w:rFonts w:ascii="Symbol" w:hAnsi="Symbol"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74F04"/>
    <w:multiLevelType w:val="multilevel"/>
    <w:tmpl w:val="42CC20FA"/>
    <w:lvl w:ilvl="0">
      <w:numFmt w:val="bullet"/>
      <w:lvlText w:val="·"/>
      <w:lvlJc w:val="left"/>
      <w:pPr>
        <w:tabs>
          <w:tab w:val="left" w:pos="720"/>
        </w:tabs>
      </w:pPr>
      <w:rPr>
        <w:rFonts w:ascii="Symbol" w:eastAsia="Symbol" w:hAnsi="Symbol"/>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AE5885"/>
    <w:multiLevelType w:val="multilevel"/>
    <w:tmpl w:val="5570FEF0"/>
    <w:lvl w:ilvl="0">
      <w:start w:val="1"/>
      <w:numFmt w:val="lowerRoman"/>
      <w:lvlText w:val="(%1)"/>
      <w:lvlJc w:val="left"/>
      <w:pPr>
        <w:tabs>
          <w:tab w:val="left" w:pos="360"/>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3C3A06"/>
    <w:multiLevelType w:val="multilevel"/>
    <w:tmpl w:val="84E00B28"/>
    <w:lvl w:ilvl="0">
      <w:start w:val="2"/>
      <w:numFmt w:val="lowerRoman"/>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E61C5E"/>
    <w:multiLevelType w:val="multilevel"/>
    <w:tmpl w:val="CD3CEE78"/>
    <w:lvl w:ilvl="0">
      <w:start w:val="12"/>
      <w:numFmt w:val="decimal"/>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21590"/>
    <w:multiLevelType w:val="multilevel"/>
    <w:tmpl w:val="D88E48C4"/>
    <w:lvl w:ilvl="0">
      <w:start w:val="2"/>
      <w:numFmt w:val="lowerRoman"/>
      <w:lvlText w:val="(%1)"/>
      <w:lvlJc w:val="left"/>
      <w:pPr>
        <w:tabs>
          <w:tab w:val="left" w:pos="432"/>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DA5B5B"/>
    <w:multiLevelType w:val="multilevel"/>
    <w:tmpl w:val="D5F6E0AC"/>
    <w:lvl w:ilvl="0">
      <w:numFmt w:val="bullet"/>
      <w:lvlText w:val="o"/>
      <w:lvlJc w:val="left"/>
      <w:pPr>
        <w:tabs>
          <w:tab w:val="left" w:pos="288"/>
        </w:tabs>
      </w:pPr>
      <w:rPr>
        <w:rFonts w:ascii="Courier New" w:eastAsia="Courier New" w:hAnsi="Courier New"/>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8F5E31"/>
    <w:multiLevelType w:val="multilevel"/>
    <w:tmpl w:val="7F88279A"/>
    <w:lvl w:ilvl="0">
      <w:numFmt w:val="bullet"/>
      <w:lvlText w:val="·"/>
      <w:lvlJc w:val="left"/>
      <w:pPr>
        <w:tabs>
          <w:tab w:val="left" w:pos="432"/>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6D2EF5"/>
    <w:multiLevelType w:val="multilevel"/>
    <w:tmpl w:val="507C1976"/>
    <w:lvl w:ilvl="0">
      <w:numFmt w:val="bullet"/>
      <w:lvlText w:val="·"/>
      <w:lvlJc w:val="left"/>
      <w:pPr>
        <w:tabs>
          <w:tab w:val="left" w:pos="64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8B29B2"/>
    <w:multiLevelType w:val="multilevel"/>
    <w:tmpl w:val="BD76F55E"/>
    <w:lvl w:ilvl="0">
      <w:numFmt w:val="bullet"/>
      <w:lvlText w:val="·"/>
      <w:lvlJc w:val="left"/>
      <w:pPr>
        <w:tabs>
          <w:tab w:val="left" w:pos="288"/>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C31F92"/>
    <w:multiLevelType w:val="hybridMultilevel"/>
    <w:tmpl w:val="AFA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4332E2"/>
    <w:multiLevelType w:val="multilevel"/>
    <w:tmpl w:val="04FEE7DA"/>
    <w:lvl w:ilvl="0">
      <w:start w:val="1"/>
      <w:numFmt w:val="bullet"/>
      <w:lvlText w:val=""/>
      <w:lvlJc w:val="left"/>
      <w:pPr>
        <w:tabs>
          <w:tab w:val="left" w:pos="360"/>
        </w:tabs>
      </w:pPr>
      <w:rPr>
        <w:rFonts w:ascii="Symbol" w:hAnsi="Symbol"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C865F7"/>
    <w:multiLevelType w:val="multilevel"/>
    <w:tmpl w:val="FA5C25EC"/>
    <w:lvl w:ilvl="0">
      <w:start w:val="1"/>
      <w:numFmt w:val="lowerLetter"/>
      <w:lvlText w:val="%1."/>
      <w:lvlJc w:val="left"/>
      <w:pPr>
        <w:tabs>
          <w:tab w:val="left" w:pos="576"/>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E85031"/>
    <w:multiLevelType w:val="multilevel"/>
    <w:tmpl w:val="6FF80A24"/>
    <w:lvl w:ilvl="0">
      <w:start w:val="1"/>
      <w:numFmt w:val="lowerLetter"/>
      <w:lvlText w:val="%1."/>
      <w:lvlJc w:val="left"/>
      <w:pPr>
        <w:tabs>
          <w:tab w:val="left" w:pos="360"/>
        </w:tabs>
      </w:pPr>
      <w:rPr>
        <w:rFonts w:ascii="Calibri" w:eastAsia="Calibri" w:hAnsi="Calibri"/>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C60EF3"/>
    <w:multiLevelType w:val="multilevel"/>
    <w:tmpl w:val="5ECC0B44"/>
    <w:lvl w:ilvl="0">
      <w:numFmt w:val="bullet"/>
      <w:lvlText w:val="·"/>
      <w:lvlJc w:val="left"/>
      <w:pPr>
        <w:tabs>
          <w:tab w:val="left" w:pos="432"/>
        </w:tabs>
      </w:pPr>
      <w:rPr>
        <w:rFonts w:ascii="Symbol" w:eastAsia="Symbol" w:hAnsi="Symbol"/>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AE2AD1"/>
    <w:multiLevelType w:val="multilevel"/>
    <w:tmpl w:val="A6B4C3FE"/>
    <w:lvl w:ilvl="0">
      <w:start w:val="1"/>
      <w:numFmt w:val="bullet"/>
      <w:lvlText w:val=""/>
      <w:lvlJc w:val="left"/>
      <w:pPr>
        <w:tabs>
          <w:tab w:val="left" w:pos="288"/>
        </w:tabs>
      </w:pPr>
      <w:rPr>
        <w:rFonts w:ascii="Symbol" w:hAnsi="Symbol"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57717F"/>
    <w:multiLevelType w:val="hybridMultilevel"/>
    <w:tmpl w:val="C50845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064BB3"/>
    <w:multiLevelType w:val="multilevel"/>
    <w:tmpl w:val="A6B4C3FE"/>
    <w:lvl w:ilvl="0">
      <w:start w:val="1"/>
      <w:numFmt w:val="bullet"/>
      <w:lvlText w:val=""/>
      <w:lvlJc w:val="left"/>
      <w:pPr>
        <w:tabs>
          <w:tab w:val="left" w:pos="288"/>
        </w:tabs>
      </w:pPr>
      <w:rPr>
        <w:rFonts w:ascii="Symbol" w:hAnsi="Symbol"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683FED"/>
    <w:multiLevelType w:val="multilevel"/>
    <w:tmpl w:val="2D126E66"/>
    <w:lvl w:ilvl="0">
      <w:numFmt w:val="bullet"/>
      <w:lvlText w:val="·"/>
      <w:lvlJc w:val="left"/>
      <w:pPr>
        <w:tabs>
          <w:tab w:val="left" w:pos="360"/>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BC59FB"/>
    <w:multiLevelType w:val="multilevel"/>
    <w:tmpl w:val="78E8C46C"/>
    <w:lvl w:ilvl="0">
      <w:numFmt w:val="decimal"/>
      <w:lvlText w:val="%1."/>
      <w:lvlJc w:val="left"/>
      <w:pPr>
        <w:tabs>
          <w:tab w:val="left" w:pos="288"/>
        </w:tabs>
      </w:pPr>
      <w:rPr>
        <w:rFonts w:ascii="Garamond" w:eastAsia="Garamond" w:hAnsi="Garamond"/>
        <w:color w:val="000000"/>
        <w:spacing w:val="-1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A038F9"/>
    <w:multiLevelType w:val="multilevel"/>
    <w:tmpl w:val="EB56E346"/>
    <w:lvl w:ilvl="0">
      <w:start w:val="1"/>
      <w:numFmt w:val="bullet"/>
      <w:lvlText w:val=""/>
      <w:lvlJc w:val="left"/>
      <w:pPr>
        <w:tabs>
          <w:tab w:val="left" w:pos="288"/>
        </w:tabs>
      </w:pPr>
      <w:rPr>
        <w:rFonts w:ascii="Symbol" w:hAnsi="Symbol"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D76A9B"/>
    <w:multiLevelType w:val="multilevel"/>
    <w:tmpl w:val="0D804234"/>
    <w:lvl w:ilvl="0">
      <w:start w:val="1"/>
      <w:numFmt w:val="lowerRoman"/>
      <w:lvlText w:val="(%1)"/>
      <w:lvlJc w:val="left"/>
      <w:pPr>
        <w:tabs>
          <w:tab w:val="left" w:pos="288"/>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FC753C"/>
    <w:multiLevelType w:val="multilevel"/>
    <w:tmpl w:val="B6323C70"/>
    <w:lvl w:ilvl="0">
      <w:start w:val="1"/>
      <w:numFmt w:val="bullet"/>
      <w:lvlText w:val="o"/>
      <w:lvlJc w:val="left"/>
      <w:pPr>
        <w:tabs>
          <w:tab w:val="left" w:pos="288"/>
        </w:tabs>
      </w:pPr>
      <w:rPr>
        <w:rFonts w:ascii="Courier New" w:hAnsi="Courier New" w:cs="Courier New"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C27E3D"/>
    <w:multiLevelType w:val="multilevel"/>
    <w:tmpl w:val="59C2BCA6"/>
    <w:lvl w:ilvl="0">
      <w:start w:val="1"/>
      <w:numFmt w:val="lowerLetter"/>
      <w:lvlText w:val="%1."/>
      <w:lvlJc w:val="left"/>
      <w:pPr>
        <w:tabs>
          <w:tab w:val="left" w:pos="288"/>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674B9"/>
    <w:multiLevelType w:val="multilevel"/>
    <w:tmpl w:val="7BD06A22"/>
    <w:lvl w:ilvl="0">
      <w:start w:val="1"/>
      <w:numFmt w:val="decimal"/>
      <w:lvlText w:val="%1."/>
      <w:lvlJc w:val="left"/>
      <w:pPr>
        <w:tabs>
          <w:tab w:val="left" w:pos="288"/>
        </w:tabs>
      </w:pPr>
      <w:rPr>
        <w:rFonts w:ascii="Garamond" w:eastAsia="Garamond" w:hAnsi="Garamond"/>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25642"/>
    <w:multiLevelType w:val="multilevel"/>
    <w:tmpl w:val="D466F758"/>
    <w:lvl w:ilvl="0">
      <w:start w:val="3"/>
      <w:numFmt w:val="lowerRoman"/>
      <w:lvlText w:val="(%1)"/>
      <w:lvlJc w:val="left"/>
      <w:pPr>
        <w:tabs>
          <w:tab w:val="left" w:pos="576"/>
        </w:tabs>
      </w:pPr>
      <w:rPr>
        <w:rFonts w:ascii="Calibri" w:eastAsia="Calibri" w:hAnsi="Calibri"/>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B540FC"/>
    <w:multiLevelType w:val="multilevel"/>
    <w:tmpl w:val="9BEAEC56"/>
    <w:lvl w:ilvl="0">
      <w:start w:val="1"/>
      <w:numFmt w:val="bullet"/>
      <w:lvlText w:val="o"/>
      <w:lvlJc w:val="left"/>
      <w:pPr>
        <w:tabs>
          <w:tab w:val="left" w:pos="360"/>
        </w:tabs>
      </w:pPr>
      <w:rPr>
        <w:rFonts w:ascii="Courier New" w:hAnsi="Courier New" w:cs="Courier New"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56620D"/>
    <w:multiLevelType w:val="multilevel"/>
    <w:tmpl w:val="C994B0CC"/>
    <w:lvl w:ilvl="0">
      <w:numFmt w:val="bullet"/>
      <w:lvlText w:val="·"/>
      <w:lvlJc w:val="left"/>
      <w:pPr>
        <w:tabs>
          <w:tab w:val="left" w:pos="72"/>
        </w:tabs>
      </w:pPr>
      <w:rPr>
        <w:rFonts w:ascii="Symbol" w:eastAsia="Symbol" w:hAnsi="Symbol"/>
        <w:color w:val="000000"/>
        <w:spacing w:val="4"/>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3C6288"/>
    <w:multiLevelType w:val="multilevel"/>
    <w:tmpl w:val="A6B4C3FE"/>
    <w:lvl w:ilvl="0">
      <w:start w:val="1"/>
      <w:numFmt w:val="bullet"/>
      <w:lvlText w:val=""/>
      <w:lvlJc w:val="left"/>
      <w:pPr>
        <w:tabs>
          <w:tab w:val="left" w:pos="288"/>
        </w:tabs>
      </w:pPr>
      <w:rPr>
        <w:rFonts w:ascii="Symbol" w:hAnsi="Symbol"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3D6BF8"/>
    <w:multiLevelType w:val="multilevel"/>
    <w:tmpl w:val="C900B514"/>
    <w:lvl w:ilvl="0">
      <w:start w:val="1"/>
      <w:numFmt w:val="lowerRoman"/>
      <w:lvlText w:val="(%1)"/>
      <w:lvlJc w:val="left"/>
      <w:pPr>
        <w:tabs>
          <w:tab w:val="left" w:pos="576"/>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B574F6"/>
    <w:multiLevelType w:val="multilevel"/>
    <w:tmpl w:val="B33C7C66"/>
    <w:lvl w:ilvl="0">
      <w:start w:val="1"/>
      <w:numFmt w:val="lowerLetter"/>
      <w:lvlText w:val="%1."/>
      <w:lvlJc w:val="left"/>
      <w:pPr>
        <w:tabs>
          <w:tab w:val="left" w:pos="288"/>
        </w:tabs>
      </w:pPr>
      <w:rPr>
        <w:rFonts w:ascii="Calibri" w:eastAsia="Calibri" w:hAnsi="Calibri"/>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B85DFD"/>
    <w:multiLevelType w:val="multilevel"/>
    <w:tmpl w:val="FB22DDB2"/>
    <w:lvl w:ilvl="0">
      <w:start w:val="1"/>
      <w:numFmt w:val="decimal"/>
      <w:lvlText w:val="%1."/>
      <w:lvlJc w:val="left"/>
      <w:pPr>
        <w:tabs>
          <w:tab w:val="left" w:pos="216"/>
        </w:tabs>
      </w:pPr>
      <w:rPr>
        <w:rFonts w:ascii="Garamond" w:eastAsia="Garamond" w:hAnsi="Garamond"/>
        <w:color w:val="000000"/>
        <w:spacing w:val="-1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B562B8"/>
    <w:multiLevelType w:val="multilevel"/>
    <w:tmpl w:val="E93A0508"/>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AC0952"/>
    <w:multiLevelType w:val="multilevel"/>
    <w:tmpl w:val="EB56E346"/>
    <w:lvl w:ilvl="0">
      <w:start w:val="1"/>
      <w:numFmt w:val="bullet"/>
      <w:lvlText w:val=""/>
      <w:lvlJc w:val="left"/>
      <w:pPr>
        <w:tabs>
          <w:tab w:val="left" w:pos="288"/>
        </w:tabs>
      </w:pPr>
      <w:rPr>
        <w:rFonts w:ascii="Symbol" w:hAnsi="Symbol" w:hint="default"/>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DF1F50"/>
    <w:multiLevelType w:val="multilevel"/>
    <w:tmpl w:val="FD5AFB08"/>
    <w:lvl w:ilvl="0">
      <w:numFmt w:val="bullet"/>
      <w:lvlText w:val="·"/>
      <w:lvlJc w:val="left"/>
      <w:rPr>
        <w:rFonts w:ascii="Symbol" w:eastAsia="Symbol" w:hAnsi="Symbol"/>
        <w:color w:val="000000"/>
        <w:spacing w:val="3"/>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0F277C"/>
    <w:multiLevelType w:val="multilevel"/>
    <w:tmpl w:val="106447E4"/>
    <w:lvl w:ilvl="0">
      <w:start w:val="1"/>
      <w:numFmt w:val="lowerLetter"/>
      <w:lvlText w:val="%1)"/>
      <w:lvlJc w:val="left"/>
      <w:pPr>
        <w:tabs>
          <w:tab w:val="left" w:pos="360"/>
        </w:tabs>
      </w:pPr>
      <w:rPr>
        <w:color w:val="auto"/>
        <w:spacing w:val="0"/>
        <w:w w:val="100"/>
        <w:sz w:val="22"/>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E33709"/>
    <w:multiLevelType w:val="multilevel"/>
    <w:tmpl w:val="19C4EF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9"/>
  </w:num>
  <w:num w:numId="3">
    <w:abstractNumId w:val="17"/>
  </w:num>
  <w:num w:numId="4">
    <w:abstractNumId w:val="24"/>
  </w:num>
  <w:num w:numId="5">
    <w:abstractNumId w:val="28"/>
  </w:num>
  <w:num w:numId="6">
    <w:abstractNumId w:val="4"/>
  </w:num>
  <w:num w:numId="7">
    <w:abstractNumId w:val="6"/>
  </w:num>
  <w:num w:numId="8">
    <w:abstractNumId w:val="34"/>
  </w:num>
  <w:num w:numId="9">
    <w:abstractNumId w:val="10"/>
  </w:num>
  <w:num w:numId="10">
    <w:abstractNumId w:val="14"/>
  </w:num>
  <w:num w:numId="11">
    <w:abstractNumId w:val="12"/>
  </w:num>
  <w:num w:numId="12">
    <w:abstractNumId w:val="32"/>
  </w:num>
  <w:num w:numId="13">
    <w:abstractNumId w:val="19"/>
  </w:num>
  <w:num w:numId="14">
    <w:abstractNumId w:val="31"/>
  </w:num>
  <w:num w:numId="15">
    <w:abstractNumId w:val="15"/>
  </w:num>
  <w:num w:numId="16">
    <w:abstractNumId w:val="39"/>
  </w:num>
  <w:num w:numId="17">
    <w:abstractNumId w:val="13"/>
  </w:num>
  <w:num w:numId="18">
    <w:abstractNumId w:val="22"/>
  </w:num>
  <w:num w:numId="19">
    <w:abstractNumId w:val="9"/>
  </w:num>
  <w:num w:numId="20">
    <w:abstractNumId w:val="33"/>
  </w:num>
  <w:num w:numId="21">
    <w:abstractNumId w:val="40"/>
  </w:num>
  <w:num w:numId="22">
    <w:abstractNumId w:val="35"/>
  </w:num>
  <w:num w:numId="23">
    <w:abstractNumId w:val="23"/>
  </w:num>
  <w:num w:numId="24">
    <w:abstractNumId w:val="16"/>
  </w:num>
  <w:num w:numId="25">
    <w:abstractNumId w:val="37"/>
  </w:num>
  <w:num w:numId="26">
    <w:abstractNumId w:val="44"/>
  </w:num>
  <w:num w:numId="27">
    <w:abstractNumId w:val="42"/>
  </w:num>
  <w:num w:numId="28">
    <w:abstractNumId w:val="11"/>
  </w:num>
  <w:num w:numId="29">
    <w:abstractNumId w:val="18"/>
  </w:num>
  <w:num w:numId="30">
    <w:abstractNumId w:val="1"/>
  </w:num>
  <w:num w:numId="31">
    <w:abstractNumId w:val="26"/>
  </w:num>
  <w:num w:numId="32">
    <w:abstractNumId w:val="21"/>
  </w:num>
  <w:num w:numId="33">
    <w:abstractNumId w:val="36"/>
  </w:num>
  <w:num w:numId="34">
    <w:abstractNumId w:val="5"/>
  </w:num>
  <w:num w:numId="35">
    <w:abstractNumId w:val="38"/>
  </w:num>
  <w:num w:numId="36">
    <w:abstractNumId w:val="25"/>
  </w:num>
  <w:num w:numId="37">
    <w:abstractNumId w:val="27"/>
  </w:num>
  <w:num w:numId="38">
    <w:abstractNumId w:val="7"/>
  </w:num>
  <w:num w:numId="39">
    <w:abstractNumId w:val="3"/>
  </w:num>
  <w:num w:numId="40">
    <w:abstractNumId w:val="45"/>
  </w:num>
  <w:num w:numId="41">
    <w:abstractNumId w:val="2"/>
  </w:num>
  <w:num w:numId="42">
    <w:abstractNumId w:val="30"/>
  </w:num>
  <w:num w:numId="43">
    <w:abstractNumId w:val="46"/>
  </w:num>
  <w:num w:numId="44">
    <w:abstractNumId w:val="43"/>
  </w:num>
  <w:num w:numId="45">
    <w:abstractNumId w:val="8"/>
  </w:num>
  <w:num w:numId="46">
    <w:abstractNumId w:val="0"/>
  </w:num>
  <w:num w:numId="47">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3D"/>
    <w:rsid w:val="00000989"/>
    <w:rsid w:val="00017DE6"/>
    <w:rsid w:val="00023E57"/>
    <w:rsid w:val="0002775F"/>
    <w:rsid w:val="00040933"/>
    <w:rsid w:val="0005607C"/>
    <w:rsid w:val="00057514"/>
    <w:rsid w:val="0006145C"/>
    <w:rsid w:val="000706E6"/>
    <w:rsid w:val="000720E3"/>
    <w:rsid w:val="0008384E"/>
    <w:rsid w:val="00094807"/>
    <w:rsid w:val="00094F1C"/>
    <w:rsid w:val="00095BCC"/>
    <w:rsid w:val="000C56B2"/>
    <w:rsid w:val="000D2B52"/>
    <w:rsid w:val="00100A79"/>
    <w:rsid w:val="0010317D"/>
    <w:rsid w:val="0010546A"/>
    <w:rsid w:val="001175ED"/>
    <w:rsid w:val="00117C78"/>
    <w:rsid w:val="0012245B"/>
    <w:rsid w:val="001263C9"/>
    <w:rsid w:val="001319E2"/>
    <w:rsid w:val="001329A1"/>
    <w:rsid w:val="00151580"/>
    <w:rsid w:val="00164ED1"/>
    <w:rsid w:val="001B5511"/>
    <w:rsid w:val="001D10F4"/>
    <w:rsid w:val="001D2724"/>
    <w:rsid w:val="001D636A"/>
    <w:rsid w:val="001F0484"/>
    <w:rsid w:val="001F3008"/>
    <w:rsid w:val="001F3EA5"/>
    <w:rsid w:val="00201559"/>
    <w:rsid w:val="00217E07"/>
    <w:rsid w:val="002221C3"/>
    <w:rsid w:val="002324A0"/>
    <w:rsid w:val="00243380"/>
    <w:rsid w:val="002465BA"/>
    <w:rsid w:val="00251EC9"/>
    <w:rsid w:val="002605CE"/>
    <w:rsid w:val="00270B37"/>
    <w:rsid w:val="0028230A"/>
    <w:rsid w:val="002862FC"/>
    <w:rsid w:val="0029140C"/>
    <w:rsid w:val="00295CF1"/>
    <w:rsid w:val="002C0670"/>
    <w:rsid w:val="002C71DF"/>
    <w:rsid w:val="002C7B92"/>
    <w:rsid w:val="002D01A4"/>
    <w:rsid w:val="002D246C"/>
    <w:rsid w:val="002D5441"/>
    <w:rsid w:val="002E17EB"/>
    <w:rsid w:val="002E5E90"/>
    <w:rsid w:val="002F5ABA"/>
    <w:rsid w:val="00304B52"/>
    <w:rsid w:val="0030661F"/>
    <w:rsid w:val="0030766C"/>
    <w:rsid w:val="003136F9"/>
    <w:rsid w:val="003145C2"/>
    <w:rsid w:val="003223AB"/>
    <w:rsid w:val="00324DA4"/>
    <w:rsid w:val="00365822"/>
    <w:rsid w:val="00366F1C"/>
    <w:rsid w:val="003801DB"/>
    <w:rsid w:val="00381FF0"/>
    <w:rsid w:val="00394806"/>
    <w:rsid w:val="003B03F9"/>
    <w:rsid w:val="003B338F"/>
    <w:rsid w:val="003B4DE6"/>
    <w:rsid w:val="003B54DE"/>
    <w:rsid w:val="003B7AE5"/>
    <w:rsid w:val="003C68CA"/>
    <w:rsid w:val="003C799C"/>
    <w:rsid w:val="003D76CB"/>
    <w:rsid w:val="003F05DA"/>
    <w:rsid w:val="003F204B"/>
    <w:rsid w:val="00407057"/>
    <w:rsid w:val="00412649"/>
    <w:rsid w:val="00414A76"/>
    <w:rsid w:val="00425952"/>
    <w:rsid w:val="004428C9"/>
    <w:rsid w:val="0044698F"/>
    <w:rsid w:val="00450789"/>
    <w:rsid w:val="00456658"/>
    <w:rsid w:val="00462956"/>
    <w:rsid w:val="00464CC8"/>
    <w:rsid w:val="00466452"/>
    <w:rsid w:val="00475402"/>
    <w:rsid w:val="00490080"/>
    <w:rsid w:val="0049209C"/>
    <w:rsid w:val="004A3A23"/>
    <w:rsid w:val="004A3CDD"/>
    <w:rsid w:val="004A7F01"/>
    <w:rsid w:val="004B11DF"/>
    <w:rsid w:val="004B2DFC"/>
    <w:rsid w:val="004B660B"/>
    <w:rsid w:val="004C6228"/>
    <w:rsid w:val="004D19B9"/>
    <w:rsid w:val="004D29CD"/>
    <w:rsid w:val="004D392D"/>
    <w:rsid w:val="004D5258"/>
    <w:rsid w:val="00510BFF"/>
    <w:rsid w:val="005234B7"/>
    <w:rsid w:val="00530657"/>
    <w:rsid w:val="005360CB"/>
    <w:rsid w:val="00563389"/>
    <w:rsid w:val="005664F9"/>
    <w:rsid w:val="005665E1"/>
    <w:rsid w:val="00566EFE"/>
    <w:rsid w:val="0057107B"/>
    <w:rsid w:val="005779EA"/>
    <w:rsid w:val="005A0DBD"/>
    <w:rsid w:val="005A42E4"/>
    <w:rsid w:val="005A5FAC"/>
    <w:rsid w:val="005A71F8"/>
    <w:rsid w:val="005B2D04"/>
    <w:rsid w:val="005B346C"/>
    <w:rsid w:val="005C3AB9"/>
    <w:rsid w:val="005E1048"/>
    <w:rsid w:val="00606255"/>
    <w:rsid w:val="006113C1"/>
    <w:rsid w:val="00614B9E"/>
    <w:rsid w:val="0061769B"/>
    <w:rsid w:val="00620563"/>
    <w:rsid w:val="00621DE0"/>
    <w:rsid w:val="00623219"/>
    <w:rsid w:val="00642351"/>
    <w:rsid w:val="0067355D"/>
    <w:rsid w:val="006767A8"/>
    <w:rsid w:val="00676FBC"/>
    <w:rsid w:val="006844E5"/>
    <w:rsid w:val="00693866"/>
    <w:rsid w:val="006960B2"/>
    <w:rsid w:val="006A0CC0"/>
    <w:rsid w:val="006C5333"/>
    <w:rsid w:val="006C66D5"/>
    <w:rsid w:val="006C6892"/>
    <w:rsid w:val="006F3006"/>
    <w:rsid w:val="00715C7D"/>
    <w:rsid w:val="00717563"/>
    <w:rsid w:val="00723D68"/>
    <w:rsid w:val="00747E2C"/>
    <w:rsid w:val="007504D4"/>
    <w:rsid w:val="00750FD1"/>
    <w:rsid w:val="007610AD"/>
    <w:rsid w:val="00761AF3"/>
    <w:rsid w:val="00765713"/>
    <w:rsid w:val="00766BA0"/>
    <w:rsid w:val="007736BB"/>
    <w:rsid w:val="00777C82"/>
    <w:rsid w:val="00777DE1"/>
    <w:rsid w:val="00785F48"/>
    <w:rsid w:val="00787277"/>
    <w:rsid w:val="00793118"/>
    <w:rsid w:val="007A169E"/>
    <w:rsid w:val="007A2970"/>
    <w:rsid w:val="007A332C"/>
    <w:rsid w:val="007A3AAE"/>
    <w:rsid w:val="007B4321"/>
    <w:rsid w:val="007D15A0"/>
    <w:rsid w:val="007F4A6C"/>
    <w:rsid w:val="007F5660"/>
    <w:rsid w:val="0080246E"/>
    <w:rsid w:val="00805A42"/>
    <w:rsid w:val="00820348"/>
    <w:rsid w:val="00832E3D"/>
    <w:rsid w:val="008370F8"/>
    <w:rsid w:val="00840BEA"/>
    <w:rsid w:val="00841237"/>
    <w:rsid w:val="00855E28"/>
    <w:rsid w:val="00874F26"/>
    <w:rsid w:val="00880928"/>
    <w:rsid w:val="008823F7"/>
    <w:rsid w:val="0089191B"/>
    <w:rsid w:val="008A3007"/>
    <w:rsid w:val="008B4104"/>
    <w:rsid w:val="008C0EEF"/>
    <w:rsid w:val="008C204F"/>
    <w:rsid w:val="008E5227"/>
    <w:rsid w:val="008E5771"/>
    <w:rsid w:val="0090197B"/>
    <w:rsid w:val="00904928"/>
    <w:rsid w:val="00912F1C"/>
    <w:rsid w:val="00922A80"/>
    <w:rsid w:val="009430FA"/>
    <w:rsid w:val="0094727D"/>
    <w:rsid w:val="009474C2"/>
    <w:rsid w:val="00950B64"/>
    <w:rsid w:val="00956B38"/>
    <w:rsid w:val="00971C52"/>
    <w:rsid w:val="00975210"/>
    <w:rsid w:val="0098528A"/>
    <w:rsid w:val="009A3A3B"/>
    <w:rsid w:val="009D6CE7"/>
    <w:rsid w:val="00A03DC4"/>
    <w:rsid w:val="00A14166"/>
    <w:rsid w:val="00A21A41"/>
    <w:rsid w:val="00A262CA"/>
    <w:rsid w:val="00A26888"/>
    <w:rsid w:val="00A30204"/>
    <w:rsid w:val="00A36049"/>
    <w:rsid w:val="00A3759E"/>
    <w:rsid w:val="00A4043E"/>
    <w:rsid w:val="00A468B9"/>
    <w:rsid w:val="00A4772E"/>
    <w:rsid w:val="00A53EFD"/>
    <w:rsid w:val="00A70281"/>
    <w:rsid w:val="00A738C1"/>
    <w:rsid w:val="00A80E2D"/>
    <w:rsid w:val="00A8443D"/>
    <w:rsid w:val="00A94F1F"/>
    <w:rsid w:val="00AA028A"/>
    <w:rsid w:val="00AB5172"/>
    <w:rsid w:val="00AB5EC3"/>
    <w:rsid w:val="00AC5218"/>
    <w:rsid w:val="00AC5D55"/>
    <w:rsid w:val="00AE2244"/>
    <w:rsid w:val="00AF63D3"/>
    <w:rsid w:val="00B0113E"/>
    <w:rsid w:val="00B055A6"/>
    <w:rsid w:val="00B14B2D"/>
    <w:rsid w:val="00B16975"/>
    <w:rsid w:val="00B17306"/>
    <w:rsid w:val="00B2241C"/>
    <w:rsid w:val="00B3635D"/>
    <w:rsid w:val="00B5080A"/>
    <w:rsid w:val="00B54BAE"/>
    <w:rsid w:val="00B84776"/>
    <w:rsid w:val="00B85739"/>
    <w:rsid w:val="00B91832"/>
    <w:rsid w:val="00BA14FF"/>
    <w:rsid w:val="00BA636C"/>
    <w:rsid w:val="00BB216C"/>
    <w:rsid w:val="00BC6F8E"/>
    <w:rsid w:val="00BD4660"/>
    <w:rsid w:val="00BE2AD5"/>
    <w:rsid w:val="00BE376B"/>
    <w:rsid w:val="00C01862"/>
    <w:rsid w:val="00C07176"/>
    <w:rsid w:val="00C149A7"/>
    <w:rsid w:val="00C27C8C"/>
    <w:rsid w:val="00C27EC6"/>
    <w:rsid w:val="00C4629A"/>
    <w:rsid w:val="00C619A3"/>
    <w:rsid w:val="00C65E59"/>
    <w:rsid w:val="00C67340"/>
    <w:rsid w:val="00C700CB"/>
    <w:rsid w:val="00C71830"/>
    <w:rsid w:val="00C825FB"/>
    <w:rsid w:val="00C83534"/>
    <w:rsid w:val="00C877A3"/>
    <w:rsid w:val="00C915B1"/>
    <w:rsid w:val="00C9363A"/>
    <w:rsid w:val="00CA79C4"/>
    <w:rsid w:val="00CE7346"/>
    <w:rsid w:val="00CF446D"/>
    <w:rsid w:val="00CF653B"/>
    <w:rsid w:val="00D0070A"/>
    <w:rsid w:val="00D05601"/>
    <w:rsid w:val="00D05C1A"/>
    <w:rsid w:val="00D31117"/>
    <w:rsid w:val="00D31E0A"/>
    <w:rsid w:val="00D33191"/>
    <w:rsid w:val="00D53B99"/>
    <w:rsid w:val="00D60CBC"/>
    <w:rsid w:val="00D6293D"/>
    <w:rsid w:val="00D63CC2"/>
    <w:rsid w:val="00D67C66"/>
    <w:rsid w:val="00D706A8"/>
    <w:rsid w:val="00D72BCB"/>
    <w:rsid w:val="00D85493"/>
    <w:rsid w:val="00DA4E08"/>
    <w:rsid w:val="00DA6924"/>
    <w:rsid w:val="00DB1912"/>
    <w:rsid w:val="00DB7262"/>
    <w:rsid w:val="00DC0896"/>
    <w:rsid w:val="00DC4358"/>
    <w:rsid w:val="00DE1955"/>
    <w:rsid w:val="00DE46B2"/>
    <w:rsid w:val="00DE75E4"/>
    <w:rsid w:val="00DF62AD"/>
    <w:rsid w:val="00E04D30"/>
    <w:rsid w:val="00E063BA"/>
    <w:rsid w:val="00E24DAD"/>
    <w:rsid w:val="00E31AB7"/>
    <w:rsid w:val="00E31FFB"/>
    <w:rsid w:val="00E333DC"/>
    <w:rsid w:val="00E373EE"/>
    <w:rsid w:val="00E476B2"/>
    <w:rsid w:val="00E73218"/>
    <w:rsid w:val="00E749EA"/>
    <w:rsid w:val="00E822C5"/>
    <w:rsid w:val="00E92AE6"/>
    <w:rsid w:val="00EA4679"/>
    <w:rsid w:val="00EA6537"/>
    <w:rsid w:val="00EB7D7F"/>
    <w:rsid w:val="00ED1338"/>
    <w:rsid w:val="00ED210D"/>
    <w:rsid w:val="00ED32FC"/>
    <w:rsid w:val="00EE4372"/>
    <w:rsid w:val="00EF2890"/>
    <w:rsid w:val="00EF4ABF"/>
    <w:rsid w:val="00F030F9"/>
    <w:rsid w:val="00F11D04"/>
    <w:rsid w:val="00F13B7A"/>
    <w:rsid w:val="00F27D9D"/>
    <w:rsid w:val="00F35F9B"/>
    <w:rsid w:val="00F41B42"/>
    <w:rsid w:val="00F83609"/>
    <w:rsid w:val="00F84B92"/>
    <w:rsid w:val="00F84E70"/>
    <w:rsid w:val="00F975E2"/>
    <w:rsid w:val="00FA7BE6"/>
    <w:rsid w:val="00FB0888"/>
    <w:rsid w:val="00FB68FB"/>
    <w:rsid w:val="00FC4DB2"/>
    <w:rsid w:val="00FD00EE"/>
    <w:rsid w:val="00FF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2C0A9445"/>
  <w15:docId w15:val="{5982EFDE-D093-4B4C-9B12-D916AB7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063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60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2034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3BA"/>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360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820348"/>
    <w:rPr>
      <w:rFonts w:asciiTheme="majorHAnsi" w:eastAsiaTheme="majorEastAsia" w:hAnsiTheme="majorHAnsi" w:cstheme="majorBidi"/>
      <w:color w:val="1F3763" w:themeColor="accent1" w:themeShade="7F"/>
      <w:sz w:val="24"/>
      <w:szCs w:val="24"/>
      <w:lang w:val="en-GB"/>
    </w:rPr>
  </w:style>
  <w:style w:type="character" w:styleId="Hyperlink">
    <w:name w:val="Hyperlink"/>
    <w:basedOn w:val="DefaultParagraphFont"/>
    <w:uiPriority w:val="99"/>
    <w:unhideWhenUsed/>
    <w:rsid w:val="00D6293D"/>
    <w:rPr>
      <w:color w:val="0563C1" w:themeColor="hyperlink"/>
      <w:u w:val="single"/>
    </w:rPr>
  </w:style>
  <w:style w:type="character" w:customStyle="1" w:styleId="elementtoproof">
    <w:name w:val="elementtoproof"/>
    <w:basedOn w:val="DefaultParagraphFont"/>
    <w:rsid w:val="00D6293D"/>
  </w:style>
  <w:style w:type="character" w:customStyle="1" w:styleId="contentpasted1">
    <w:name w:val="contentpasted1"/>
    <w:basedOn w:val="DefaultParagraphFont"/>
    <w:rsid w:val="00D6293D"/>
  </w:style>
  <w:style w:type="paragraph" w:styleId="BalloonText">
    <w:name w:val="Balloon Text"/>
    <w:basedOn w:val="Normal"/>
    <w:link w:val="BalloonTextChar"/>
    <w:uiPriority w:val="99"/>
    <w:semiHidden/>
    <w:unhideWhenUsed/>
    <w:rsid w:val="00307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66C"/>
    <w:rPr>
      <w:rFonts w:ascii="Segoe UI" w:hAnsi="Segoe UI" w:cs="Segoe UI"/>
      <w:sz w:val="18"/>
      <w:szCs w:val="18"/>
    </w:rPr>
  </w:style>
  <w:style w:type="paragraph" w:styleId="ListParagraph">
    <w:name w:val="List Paragraph"/>
    <w:basedOn w:val="Normal"/>
    <w:uiPriority w:val="34"/>
    <w:qFormat/>
    <w:rsid w:val="00DF62AD"/>
    <w:pPr>
      <w:ind w:left="720"/>
      <w:contextualSpacing/>
    </w:pPr>
  </w:style>
  <w:style w:type="paragraph" w:styleId="TOCHeading">
    <w:name w:val="TOC Heading"/>
    <w:basedOn w:val="Heading1"/>
    <w:next w:val="Normal"/>
    <w:uiPriority w:val="39"/>
    <w:unhideWhenUsed/>
    <w:qFormat/>
    <w:rsid w:val="00820348"/>
    <w:pPr>
      <w:spacing w:line="259" w:lineRule="auto"/>
      <w:outlineLvl w:val="9"/>
    </w:pPr>
    <w:rPr>
      <w:lang w:val="en-US"/>
    </w:rPr>
  </w:style>
  <w:style w:type="paragraph" w:styleId="TOC1">
    <w:name w:val="toc 1"/>
    <w:basedOn w:val="Normal"/>
    <w:next w:val="Normal"/>
    <w:autoRedefine/>
    <w:uiPriority w:val="39"/>
    <w:unhideWhenUsed/>
    <w:rsid w:val="00820348"/>
    <w:pPr>
      <w:spacing w:after="100"/>
    </w:pPr>
  </w:style>
  <w:style w:type="paragraph" w:styleId="TOC2">
    <w:name w:val="toc 2"/>
    <w:basedOn w:val="Normal"/>
    <w:next w:val="Normal"/>
    <w:autoRedefine/>
    <w:uiPriority w:val="39"/>
    <w:unhideWhenUsed/>
    <w:rsid w:val="00820348"/>
    <w:pPr>
      <w:spacing w:after="100"/>
      <w:ind w:left="220"/>
    </w:pPr>
  </w:style>
  <w:style w:type="paragraph" w:styleId="TOC3">
    <w:name w:val="toc 3"/>
    <w:basedOn w:val="Normal"/>
    <w:next w:val="Normal"/>
    <w:autoRedefine/>
    <w:uiPriority w:val="39"/>
    <w:unhideWhenUsed/>
    <w:rsid w:val="00820348"/>
    <w:pPr>
      <w:spacing w:after="100"/>
      <w:ind w:left="440"/>
    </w:pPr>
  </w:style>
  <w:style w:type="character" w:styleId="FollowedHyperlink">
    <w:name w:val="FollowedHyperlink"/>
    <w:basedOn w:val="DefaultParagraphFont"/>
    <w:uiPriority w:val="99"/>
    <w:semiHidden/>
    <w:unhideWhenUsed/>
    <w:rsid w:val="00820348"/>
    <w:rPr>
      <w:color w:val="954F72" w:themeColor="followedHyperlink"/>
      <w:u w:val="single"/>
    </w:rPr>
  </w:style>
  <w:style w:type="character" w:styleId="UnresolvedMention">
    <w:name w:val="Unresolved Mention"/>
    <w:basedOn w:val="DefaultParagraphFont"/>
    <w:uiPriority w:val="99"/>
    <w:semiHidden/>
    <w:unhideWhenUsed/>
    <w:rsid w:val="00820348"/>
    <w:rPr>
      <w:color w:val="605E5C"/>
      <w:shd w:val="clear" w:color="auto" w:fill="E1DFDD"/>
    </w:rPr>
  </w:style>
  <w:style w:type="paragraph" w:styleId="Header">
    <w:name w:val="header"/>
    <w:basedOn w:val="Normal"/>
    <w:link w:val="HeaderChar"/>
    <w:uiPriority w:val="99"/>
    <w:unhideWhenUsed/>
    <w:rsid w:val="00820348"/>
    <w:pPr>
      <w:tabs>
        <w:tab w:val="center" w:pos="4513"/>
        <w:tab w:val="right" w:pos="9026"/>
      </w:tabs>
    </w:pPr>
  </w:style>
  <w:style w:type="character" w:customStyle="1" w:styleId="HeaderChar">
    <w:name w:val="Header Char"/>
    <w:basedOn w:val="DefaultParagraphFont"/>
    <w:link w:val="Header"/>
    <w:uiPriority w:val="99"/>
    <w:rsid w:val="00820348"/>
    <w:rPr>
      <w:lang w:val="en-GB"/>
    </w:rPr>
  </w:style>
  <w:style w:type="paragraph" w:styleId="Footer">
    <w:name w:val="footer"/>
    <w:basedOn w:val="Normal"/>
    <w:link w:val="FooterChar"/>
    <w:uiPriority w:val="99"/>
    <w:unhideWhenUsed/>
    <w:rsid w:val="00820348"/>
    <w:pPr>
      <w:tabs>
        <w:tab w:val="center" w:pos="4513"/>
        <w:tab w:val="right" w:pos="9026"/>
      </w:tabs>
    </w:pPr>
  </w:style>
  <w:style w:type="character" w:customStyle="1" w:styleId="FooterChar">
    <w:name w:val="Footer Char"/>
    <w:basedOn w:val="DefaultParagraphFont"/>
    <w:link w:val="Footer"/>
    <w:uiPriority w:val="99"/>
    <w:rsid w:val="00820348"/>
    <w:rPr>
      <w:lang w:val="en-GB"/>
    </w:rPr>
  </w:style>
  <w:style w:type="paragraph" w:styleId="FootnoteText">
    <w:name w:val="footnote text"/>
    <w:basedOn w:val="Normal"/>
    <w:link w:val="FootnoteTextChar"/>
    <w:uiPriority w:val="99"/>
    <w:semiHidden/>
    <w:unhideWhenUsed/>
    <w:rsid w:val="00820348"/>
    <w:rPr>
      <w:sz w:val="20"/>
      <w:szCs w:val="20"/>
    </w:rPr>
  </w:style>
  <w:style w:type="character" w:customStyle="1" w:styleId="FootnoteTextChar">
    <w:name w:val="Footnote Text Char"/>
    <w:basedOn w:val="DefaultParagraphFont"/>
    <w:link w:val="FootnoteText"/>
    <w:uiPriority w:val="99"/>
    <w:semiHidden/>
    <w:rsid w:val="00820348"/>
    <w:rPr>
      <w:sz w:val="20"/>
      <w:szCs w:val="20"/>
      <w:lang w:val="en-GB"/>
    </w:rPr>
  </w:style>
  <w:style w:type="character" w:styleId="FootnoteReference">
    <w:name w:val="footnote reference"/>
    <w:basedOn w:val="DefaultParagraphFont"/>
    <w:uiPriority w:val="99"/>
    <w:semiHidden/>
    <w:unhideWhenUsed/>
    <w:rsid w:val="00820348"/>
    <w:rPr>
      <w:vertAlign w:val="superscript"/>
    </w:rPr>
  </w:style>
  <w:style w:type="paragraph" w:styleId="NormalWeb">
    <w:name w:val="Normal (Web)"/>
    <w:basedOn w:val="Normal"/>
    <w:uiPriority w:val="99"/>
    <w:semiHidden/>
    <w:unhideWhenUsed/>
    <w:rsid w:val="00820348"/>
    <w:rPr>
      <w:sz w:val="24"/>
      <w:szCs w:val="24"/>
    </w:rPr>
  </w:style>
  <w:style w:type="paragraph" w:styleId="TOC4">
    <w:name w:val="toc 4"/>
    <w:basedOn w:val="Normal"/>
    <w:next w:val="Normal"/>
    <w:autoRedefine/>
    <w:uiPriority w:val="39"/>
    <w:unhideWhenUsed/>
    <w:rsid w:val="00017DE6"/>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017DE6"/>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017DE6"/>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017DE6"/>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017DE6"/>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017DE6"/>
    <w:pPr>
      <w:spacing w:after="100" w:line="259" w:lineRule="auto"/>
      <w:ind w:left="1760"/>
    </w:pPr>
    <w:rPr>
      <w:rFonts w:asciiTheme="minorHAnsi" w:eastAsiaTheme="minorEastAsia" w:hAnsiTheme="minorHAnsi" w:cstheme="minorBidi"/>
      <w:lang w:eastAsia="en-GB"/>
    </w:rPr>
  </w:style>
  <w:style w:type="paragraph" w:styleId="NoSpacing">
    <w:name w:val="No Spacing"/>
    <w:uiPriority w:val="1"/>
    <w:qFormat/>
    <w:rsid w:val="00000989"/>
    <w:rPr>
      <w:lang w:val="en-GB"/>
    </w:rPr>
  </w:style>
  <w:style w:type="character" w:customStyle="1" w:styleId="introtext">
    <w:name w:val="introtext"/>
    <w:basedOn w:val="DefaultParagraphFont"/>
    <w:rsid w:val="00BE2AD5"/>
  </w:style>
  <w:style w:type="character" w:customStyle="1" w:styleId="ui-provider">
    <w:name w:val="ui-provider"/>
    <w:basedOn w:val="DefaultParagraphFont"/>
    <w:rsid w:val="00E3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4169">
      <w:bodyDiv w:val="1"/>
      <w:marLeft w:val="0"/>
      <w:marRight w:val="0"/>
      <w:marTop w:val="0"/>
      <w:marBottom w:val="0"/>
      <w:divBdr>
        <w:top w:val="none" w:sz="0" w:space="0" w:color="auto"/>
        <w:left w:val="none" w:sz="0" w:space="0" w:color="auto"/>
        <w:bottom w:val="none" w:sz="0" w:space="0" w:color="auto"/>
        <w:right w:val="none" w:sz="0" w:space="0" w:color="auto"/>
      </w:divBdr>
    </w:div>
    <w:div w:id="451288636">
      <w:bodyDiv w:val="1"/>
      <w:marLeft w:val="0"/>
      <w:marRight w:val="0"/>
      <w:marTop w:val="0"/>
      <w:marBottom w:val="0"/>
      <w:divBdr>
        <w:top w:val="none" w:sz="0" w:space="0" w:color="auto"/>
        <w:left w:val="none" w:sz="0" w:space="0" w:color="auto"/>
        <w:bottom w:val="none" w:sz="0" w:space="0" w:color="auto"/>
        <w:right w:val="none" w:sz="0" w:space="0" w:color="auto"/>
      </w:divBdr>
    </w:div>
    <w:div w:id="785779389">
      <w:bodyDiv w:val="1"/>
      <w:marLeft w:val="0"/>
      <w:marRight w:val="0"/>
      <w:marTop w:val="0"/>
      <w:marBottom w:val="0"/>
      <w:divBdr>
        <w:top w:val="none" w:sz="0" w:space="0" w:color="auto"/>
        <w:left w:val="none" w:sz="0" w:space="0" w:color="auto"/>
        <w:bottom w:val="none" w:sz="0" w:space="0" w:color="auto"/>
        <w:right w:val="none" w:sz="0" w:space="0" w:color="auto"/>
      </w:divBdr>
    </w:div>
    <w:div w:id="864365982">
      <w:bodyDiv w:val="1"/>
      <w:marLeft w:val="0"/>
      <w:marRight w:val="0"/>
      <w:marTop w:val="0"/>
      <w:marBottom w:val="0"/>
      <w:divBdr>
        <w:top w:val="none" w:sz="0" w:space="0" w:color="auto"/>
        <w:left w:val="none" w:sz="0" w:space="0" w:color="auto"/>
        <w:bottom w:val="none" w:sz="0" w:space="0" w:color="auto"/>
        <w:right w:val="none" w:sz="0" w:space="0" w:color="auto"/>
      </w:divBdr>
    </w:div>
    <w:div w:id="864682276">
      <w:bodyDiv w:val="1"/>
      <w:marLeft w:val="0"/>
      <w:marRight w:val="0"/>
      <w:marTop w:val="0"/>
      <w:marBottom w:val="0"/>
      <w:divBdr>
        <w:top w:val="none" w:sz="0" w:space="0" w:color="auto"/>
        <w:left w:val="none" w:sz="0" w:space="0" w:color="auto"/>
        <w:bottom w:val="none" w:sz="0" w:space="0" w:color="auto"/>
        <w:right w:val="none" w:sz="0" w:space="0" w:color="auto"/>
      </w:divBdr>
    </w:div>
    <w:div w:id="893352965">
      <w:bodyDiv w:val="1"/>
      <w:marLeft w:val="0"/>
      <w:marRight w:val="0"/>
      <w:marTop w:val="0"/>
      <w:marBottom w:val="0"/>
      <w:divBdr>
        <w:top w:val="none" w:sz="0" w:space="0" w:color="auto"/>
        <w:left w:val="none" w:sz="0" w:space="0" w:color="auto"/>
        <w:bottom w:val="none" w:sz="0" w:space="0" w:color="auto"/>
        <w:right w:val="none" w:sz="0" w:space="0" w:color="auto"/>
      </w:divBdr>
    </w:div>
    <w:div w:id="1193036352">
      <w:bodyDiv w:val="1"/>
      <w:marLeft w:val="0"/>
      <w:marRight w:val="0"/>
      <w:marTop w:val="0"/>
      <w:marBottom w:val="0"/>
      <w:divBdr>
        <w:top w:val="none" w:sz="0" w:space="0" w:color="auto"/>
        <w:left w:val="none" w:sz="0" w:space="0" w:color="auto"/>
        <w:bottom w:val="none" w:sz="0" w:space="0" w:color="auto"/>
        <w:right w:val="none" w:sz="0" w:space="0" w:color="auto"/>
      </w:divBdr>
    </w:div>
    <w:div w:id="1250165047">
      <w:bodyDiv w:val="1"/>
      <w:marLeft w:val="0"/>
      <w:marRight w:val="0"/>
      <w:marTop w:val="0"/>
      <w:marBottom w:val="0"/>
      <w:divBdr>
        <w:top w:val="none" w:sz="0" w:space="0" w:color="auto"/>
        <w:left w:val="none" w:sz="0" w:space="0" w:color="auto"/>
        <w:bottom w:val="none" w:sz="0" w:space="0" w:color="auto"/>
        <w:right w:val="none" w:sz="0" w:space="0" w:color="auto"/>
      </w:divBdr>
    </w:div>
    <w:div w:id="133962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ox.ac.uk/students/academic/guidance/graduate/contacts" TargetMode="External"/><Relationship Id="rId21" Type="http://schemas.openxmlformats.org/officeDocument/2006/relationships/hyperlink" Target="mailto:academic.office@sjc.ox.ac.uk" TargetMode="External"/><Relationship Id="rId42" Type="http://schemas.openxmlformats.org/officeDocument/2006/relationships/hyperlink" Target="mailto:ailto:Nikolaj%20Lubecker" TargetMode="External"/><Relationship Id="rId63" Type="http://schemas.openxmlformats.org/officeDocument/2006/relationships/hyperlink" Target="https://www.ox.ac.uk/students/academic/dress" TargetMode="External"/><Relationship Id="rId84" Type="http://schemas.openxmlformats.org/officeDocument/2006/relationships/hyperlink" Target="https://www.it.ox.ac.uk/getting-started" TargetMode="External"/><Relationship Id="rId138" Type="http://schemas.openxmlformats.org/officeDocument/2006/relationships/hyperlink" Target="mailto:elaine.eastgate@sjc.ox.ac.uk" TargetMode="External"/><Relationship Id="rId159" Type="http://schemas.openxmlformats.org/officeDocument/2006/relationships/hyperlink" Target="mailto:nurse@sjc.ox.ac.uk" TargetMode="External"/><Relationship Id="rId170" Type="http://schemas.openxmlformats.org/officeDocument/2006/relationships/hyperlink" Target="https://www.sjc.ox.ac.uk/current-students/grants-scholarships-and-prizes/financial-support-graduates/" TargetMode="External"/><Relationship Id="rId191" Type="http://schemas.openxmlformats.org/officeDocument/2006/relationships/hyperlink" Target="https://academic.admin.ox.ac.uk/a-z-policies-guidance" TargetMode="External"/><Relationship Id="fId" Type="http://schemas.openxmlformats.org/wordprocessingml/2006/fontTable" Target="fontTable0.xml"/><Relationship Id="rId107" Type="http://schemas.openxmlformats.org/officeDocument/2006/relationships/hyperlink" Target="https://www.ox.ac.uk/students/academic/complaints" TargetMode="External"/><Relationship Id="rId11" Type="http://schemas.openxmlformats.org/officeDocument/2006/relationships/image" Target="media/image3.jpg"/><Relationship Id="rId32" Type="http://schemas.openxmlformats.org/officeDocument/2006/relationships/hyperlink" Target="https://www.ox.ac.uk/students" TargetMode="External"/><Relationship Id="rId53" Type="http://schemas.openxmlformats.org/officeDocument/2006/relationships/hyperlink" Target="https://www.sjc.ox.ac.uk/passport-visa" TargetMode="External"/><Relationship Id="rId74" Type="http://schemas.openxmlformats.org/officeDocument/2006/relationships/hyperlink" Target="https://www.sjc.ox.ac.uk/current-students/computing/web-based-printing-system/" TargetMode="External"/><Relationship Id="rId128" Type="http://schemas.openxmlformats.org/officeDocument/2006/relationships/hyperlink" Target="https://www.19beaumontstreet.com/" TargetMode="External"/><Relationship Id="rId149" Type="http://schemas.openxmlformats.org/officeDocument/2006/relationships/hyperlink" Target="https://s3.eu-west-2.amazonaws.com/sjc.prod/documents/HT2021_Harassment_Policy.pdf" TargetMode="External"/><Relationship Id="rId5" Type="http://schemas.openxmlformats.org/officeDocument/2006/relationships/webSettings" Target="webSettings.xml"/><Relationship Id="rId95" Type="http://schemas.openxmlformats.org/officeDocument/2006/relationships/hyperlink" Target="https://www.sjc.ox.ac.uk/current-students/academic-office/" TargetMode="External"/><Relationship Id="rId160" Type="http://schemas.openxmlformats.org/officeDocument/2006/relationships/hyperlink" Target="https://www.talktofrank.com/" TargetMode="External"/><Relationship Id="rId181" Type="http://schemas.openxmlformats.org/officeDocument/2006/relationships/hyperlink" Target="mailto:sports.officer@sjc.ox.ac.uk" TargetMode="External"/><Relationship Id="rId22" Type="http://schemas.openxmlformats.org/officeDocument/2006/relationships/hyperlink" Target="mailto:academic.office@sjc.ox.ac.uk" TargetMode="External"/><Relationship Id="rId43" Type="http://schemas.openxmlformats.org/officeDocument/2006/relationships/hyperlink" Target="mailto:academic.office@sjc.ox.ac.uk" TargetMode="External"/><Relationship Id="rId64" Type="http://schemas.openxmlformats.org/officeDocument/2006/relationships/hyperlink" Target="https://www.ox.ac.uk/students/academic/dress" TargetMode="External"/><Relationship Id="rId118" Type="http://schemas.openxmlformats.org/officeDocument/2006/relationships/hyperlink" Target="https://www.ox.ac.uk/students/academic/guidance/graduate/contacts" TargetMode="External"/><Relationship Id="rId139" Type="http://schemas.openxmlformats.org/officeDocument/2006/relationships/hyperlink" Target="mailto:elaine.eastgate@sjc.ox.ac.uk" TargetMode="External"/><Relationship Id="rId85" Type="http://schemas.openxmlformats.org/officeDocument/2006/relationships/hyperlink" Target="http://www.sjc.ox.ac.uk/" TargetMode="External"/><Relationship Id="rId150" Type="http://schemas.openxmlformats.org/officeDocument/2006/relationships/hyperlink" Target="https://s3.eu-west-2.amazonaws.com/sjc.prod/documents/HT2021-Equality_Policy.pdf" TargetMode="External"/><Relationship Id="rId171" Type="http://schemas.openxmlformats.org/officeDocument/2006/relationships/hyperlink" Target="https://www.sjc.ox.ac.uk/documents/280/SJC-Hardship-Form-2023.docx" TargetMode="External"/><Relationship Id="rId192" Type="http://schemas.openxmlformats.org/officeDocument/2006/relationships/hyperlink" Target="https://academic.admin.ox.ac.uk/a-z-policies-guidance" TargetMode="External"/><Relationship Id="rId12" Type="http://schemas.openxmlformats.org/officeDocument/2006/relationships/hyperlink" Target="http://www.art-work-shop.co.uk" TargetMode="External"/><Relationship Id="rId33" Type="http://schemas.openxmlformats.org/officeDocument/2006/relationships/hyperlink" Target="https://www.ox.ac.uk/students/selfservice" TargetMode="External"/><Relationship Id="rId108" Type="http://schemas.openxmlformats.org/officeDocument/2006/relationships/hyperlink" Target="http://www.confcoll.ox.ac.uk/html/main/ccat.html" TargetMode="External"/><Relationship Id="rId129" Type="http://schemas.openxmlformats.org/officeDocument/2006/relationships/hyperlink" Target="mailto:nurse@sjc.ox.ac.uk" TargetMode="External"/><Relationship Id="rId54" Type="http://schemas.openxmlformats.org/officeDocument/2006/relationships/hyperlink" Target="mailto:academic.office@sjc.ox.ac.uk" TargetMode="External"/><Relationship Id="rId75" Type="http://schemas.openxmlformats.org/officeDocument/2006/relationships/hyperlink" Target="mailto:it-helpdesk@sjc.ox.ac.uk" TargetMode="External"/><Relationship Id="rId96" Type="http://schemas.openxmlformats.org/officeDocument/2006/relationships/hyperlink" Target="mailto:academic.office@sjc.ox.ac.uk" TargetMode="External"/><Relationship Id="rId140" Type="http://schemas.openxmlformats.org/officeDocument/2006/relationships/hyperlink" Target="https://www.ox.ac.uk/students/welfare/disability" TargetMode="External"/><Relationship Id="rId161" Type="http://schemas.openxmlformats.org/officeDocument/2006/relationships/hyperlink" Target="https://www.nhs.uk/live-well/healthy-body/drug-addiction-getting-help/" TargetMode="External"/><Relationship Id="rId182" Type="http://schemas.openxmlformats.org/officeDocument/2006/relationships/hyperlink" Target="https://forms.office.com/e/k72L7uDi19" TargetMode="External"/><Relationship Id="rId6" Type="http://schemas.openxmlformats.org/officeDocument/2006/relationships/footnotes" Target="footnotes.xml"/><Relationship Id="rId23" Type="http://schemas.openxmlformats.org/officeDocument/2006/relationships/hyperlink" Target="https://forms.office.com/pages/responsepage.aspx?id=G96VzPWXk0-0uv5ouFLPkT_hcyK0zvdIsImU5RztA69URU5WOE81UlVEUjM3SEhPWk1LNFk2TkNURy4u" TargetMode="External"/><Relationship Id="rId119" Type="http://schemas.openxmlformats.org/officeDocument/2006/relationships/hyperlink" Target="https://www.ox.ac.uk/students/welfare/disability" TargetMode="External"/><Relationship Id="rId44" Type="http://schemas.openxmlformats.org/officeDocument/2006/relationships/hyperlink" Target="mailto:caroline.lordan@sjc.ox.ac.uk" TargetMode="External"/><Relationship Id="rId65" Type="http://schemas.openxmlformats.org/officeDocument/2006/relationships/hyperlink" Target="https://governance.admin.ox.ac.uk/legislation/regulations" TargetMode="External"/><Relationship Id="rId86" Type="http://schemas.openxmlformats.org/officeDocument/2006/relationships/hyperlink" Target="https://intranet.sjc.ox.ac.uk/" TargetMode="External"/><Relationship Id="rId130" Type="http://schemas.openxmlformats.org/officeDocument/2006/relationships/hyperlink" Target="https://www.sexualhealthoxfordshire.nhs.uk/clinics/oxford/" TargetMode="External"/><Relationship Id="rId151" Type="http://schemas.openxmlformats.org/officeDocument/2006/relationships/hyperlink" Target="mailto:kate.doornik@sjc.ox.ac.uk" TargetMode="External"/><Relationship Id="rId172" Type="http://schemas.openxmlformats.org/officeDocument/2006/relationships/hyperlink" Target="https://www.ox.ac.uk/students/fees-funding/assistance/hardship/ohf" TargetMode="External"/><Relationship Id="rId193" Type="http://schemas.openxmlformats.org/officeDocument/2006/relationships/hyperlink" Target="https://academic.admin.ox.ac.uk/a-z-policies-guidance" TargetMode="External"/><Relationship Id="rId13" Type="http://schemas.openxmlformats.org/officeDocument/2006/relationships/hyperlink" Target="mailto:accommodation.office@sjc.ox.ac.uk" TargetMode="External"/><Relationship Id="rId109" Type="http://schemas.openxmlformats.org/officeDocument/2006/relationships/hyperlink" Target="https://www.oiahe.org.uk/" TargetMode="External"/><Relationship Id="rId34" Type="http://schemas.openxmlformats.org/officeDocument/2006/relationships/hyperlink" Target="https://academic.admin.ox.ac.uk/graduate-supervision-reporting-gsr" TargetMode="External"/><Relationship Id="rId55" Type="http://schemas.openxmlformats.org/officeDocument/2006/relationships/hyperlink" Target="mailto:academic.office@sjc.ox.ac.uk" TargetMode="External"/><Relationship Id="rId76" Type="http://schemas.openxmlformats.org/officeDocument/2006/relationships/hyperlink" Target="mailto:andrew.carslaw@sjc.ox.ac.uk" TargetMode="External"/><Relationship Id="rId97" Type="http://schemas.openxmlformats.org/officeDocument/2006/relationships/hyperlink" Target="https://www.ox.ac.uk/students/graduation/transcripts" TargetMode="External"/><Relationship Id="rId120" Type="http://schemas.openxmlformats.org/officeDocument/2006/relationships/hyperlink" Target="https://www.ox.ac.uk/students/welfare/disability" TargetMode="External"/><Relationship Id="rId141" Type="http://schemas.openxmlformats.org/officeDocument/2006/relationships/hyperlink" Target="mailto:disability@admin.ox.ac.uk" TargetMode="External"/><Relationship Id="rId7" Type="http://schemas.openxmlformats.org/officeDocument/2006/relationships/endnotes" Target="endnotes.xml"/><Relationship Id="rId71" Type="http://schemas.openxmlformats.org/officeDocument/2006/relationships/hyperlink" Target="https://outlook.office365.com/" TargetMode="External"/><Relationship Id="rId92" Type="http://schemas.openxmlformats.org/officeDocument/2006/relationships/hyperlink" Target="https://www.careers.ox.ac.uk/" TargetMode="External"/><Relationship Id="rId162" Type="http://schemas.openxmlformats.org/officeDocument/2006/relationships/hyperlink" Target="mailto:battels@sjc.ox.ac.uk" TargetMode="External"/><Relationship Id="rId183" Type="http://schemas.openxmlformats.org/officeDocument/2006/relationships/hyperlink" Target="mailto:presidents.pa@sjc.ox.ac.uk" TargetMode="External"/><Relationship Id="rId2" Type="http://schemas.openxmlformats.org/officeDocument/2006/relationships/numbering" Target="numbering.xml"/><Relationship Id="rId29" Type="http://schemas.openxmlformats.org/officeDocument/2006/relationships/hyperlink" Target="https://s3.eu-west-2.amazonaws.com/sjc.prod/documents/Residence_Arrangements_Document_2020-21_GRAD.pdf" TargetMode="External"/><Relationship Id="rId24" Type="http://schemas.openxmlformats.org/officeDocument/2006/relationships/hyperlink" Target="https://www.sjc.ox.ac.uk/current-students/academic-office/" TargetMode="External"/><Relationship Id="rId40" Type="http://schemas.openxmlformats.org/officeDocument/2006/relationships/hyperlink" Target="mailto:Barry%20Murnane" TargetMode="External"/><Relationship Id="rId45" Type="http://schemas.openxmlformats.org/officeDocument/2006/relationships/hyperlink" Target="mailto:elaine.eastgate@sjc.ox.ac.uk" TargetMode="External"/><Relationship Id="rId66" Type="http://schemas.openxmlformats.org/officeDocument/2006/relationships/hyperlink" Target="https://www.ox.ac.uk/students/graduation/ceremonies/" TargetMode="External"/><Relationship Id="rId87" Type="http://schemas.openxmlformats.org/officeDocument/2006/relationships/hyperlink" Target="https://help.it.ox.ac.uk/vpn" TargetMode="External"/><Relationship Id="rId110" Type="http://schemas.openxmlformats.org/officeDocument/2006/relationships/hyperlink" Target="https://www.ox.ac.uk/students/academic/guidance/graduate/progression" TargetMode="External"/><Relationship Id="rId115" Type="http://schemas.openxmlformats.org/officeDocument/2006/relationships/hyperlink" Target="https://www.ox.ac.uk/students/academic/guidance/graduate/status" TargetMode="External"/><Relationship Id="rId131" Type="http://schemas.openxmlformats.org/officeDocument/2006/relationships/hyperlink" Target="mailto:ailto:Nikolaj%20Lubecker" TargetMode="External"/><Relationship Id="rId136" Type="http://schemas.openxmlformats.org/officeDocument/2006/relationships/hyperlink" Target="https://www.sjc.ox.ac.uk/current-students/health-and-welfare/" TargetMode="External"/><Relationship Id="rId157" Type="http://schemas.openxmlformats.org/officeDocument/2006/relationships/hyperlink" Target="https://s3.eu-west-2.amazonaws.com/sjc.prod/documents/fire-safety-policy-v6-April-2021-clean.pdf" TargetMode="External"/><Relationship Id="rId178" Type="http://schemas.openxmlformats.org/officeDocument/2006/relationships/hyperlink" Target="https://www.ox.ac.uk/students/fees-funding/otherfunding" TargetMode="External"/><Relationship Id="rId61" Type="http://schemas.openxmlformats.org/officeDocument/2006/relationships/hyperlink" Target="http://merton.ox.ac.uk/" TargetMode="External"/><Relationship Id="rId82" Type="http://schemas.openxmlformats.org/officeDocument/2006/relationships/hyperlink" Target="https://www.it.ox.ac.uk/get-software" TargetMode="External"/><Relationship Id="rId152" Type="http://schemas.openxmlformats.org/officeDocument/2006/relationships/hyperlink" Target="mailto:ketan.patel@imm.ox.ac.uk" TargetMode="External"/><Relationship Id="rId173" Type="http://schemas.openxmlformats.org/officeDocument/2006/relationships/hyperlink" Target="https://www.ox.ac.uk/students/fees-funding/assistance/hardship/ohf" TargetMode="External"/><Relationship Id="rId194" Type="http://schemas.openxmlformats.org/officeDocument/2006/relationships/hyperlink" Target="https://academic.admin.ox.ac.uk/a-z-policies-guidance" TargetMode="External"/><Relationship Id="rId19" Type="http://schemas.openxmlformats.org/officeDocument/2006/relationships/hyperlink" Target="https://examregs.admin.ox.ac.uk/" TargetMode="External"/><Relationship Id="rId14" Type="http://schemas.openxmlformats.org/officeDocument/2006/relationships/hyperlink" Target="https://www.ox.ac.uk/students/fees-funding/otherfunding" TargetMode="External"/><Relationship Id="rId30" Type="http://schemas.openxmlformats.org/officeDocument/2006/relationships/hyperlink" Target="https://s3.eu-west-2.amazonaws.com/sjc.prod/documents/Residence_Arrangements_Document_2020-21_GRAD.pdf" TargetMode="External"/><Relationship Id="rId35" Type="http://schemas.openxmlformats.org/officeDocument/2006/relationships/hyperlink" Target="https://academic.web.ox.ac.uk/policies/paid-work-guidelines-graduate-students" TargetMode="External"/><Relationship Id="rId56" Type="http://schemas.openxmlformats.org/officeDocument/2006/relationships/hyperlink" Target="mailto:academic.office@sjc.ox.ac.uk" TargetMode="External"/><Relationship Id="rId77" Type="http://schemas.openxmlformats.org/officeDocument/2006/relationships/hyperlink" Target="https://www.it.ox.ac.uk/what-we-do" TargetMode="External"/><Relationship Id="rId100" Type="http://schemas.openxmlformats.org/officeDocument/2006/relationships/hyperlink" Target="https://estates.admin.ox.ac.uk/university-card-office" TargetMode="External"/><Relationship Id="rId105" Type="http://schemas.openxmlformats.org/officeDocument/2006/relationships/hyperlink" Target="https://www.ox.ac.uk/students/academic/exams/problems-completing-your-assessment" TargetMode="External"/><Relationship Id="rId126" Type="http://schemas.openxmlformats.org/officeDocument/2006/relationships/hyperlink" Target="https://www.ukcisa.org.uk/Information--Advice/Studying--living-in-the-UK/Health-and-healthcare" TargetMode="External"/><Relationship Id="rId147" Type="http://schemas.openxmlformats.org/officeDocument/2006/relationships/hyperlink" Target="https://www.oxfordsu.org/" TargetMode="External"/><Relationship Id="rId168" Type="http://schemas.openxmlformats.org/officeDocument/2006/relationships/hyperlink" Target="https://www.ox.ac.uk/students/fees-funding/fees/liability/graduate-continuation-charge" TargetMode="External"/><Relationship Id="rId8" Type="http://schemas.openxmlformats.org/officeDocument/2006/relationships/image" Target="media/image1.jpg"/><Relationship Id="rId51" Type="http://schemas.openxmlformats.org/officeDocument/2006/relationships/hyperlink" Target="https://www.gov.uk/view-prove-immigration-status" TargetMode="External"/><Relationship Id="rId72" Type="http://schemas.openxmlformats.org/officeDocument/2006/relationships/hyperlink" Target="https://www.it.ox.ac.uk/getting-onto-email" TargetMode="External"/><Relationship Id="rId93" Type="http://schemas.openxmlformats.org/officeDocument/2006/relationships/hyperlink" Target="https://www.ox.ac.uk/students" TargetMode="External"/><Relationship Id="rId98" Type="http://schemas.openxmlformats.org/officeDocument/2006/relationships/hyperlink" Target="https://www.sjc.ox.ac.uk/current-students/academic-office/" TargetMode="External"/><Relationship Id="rId121" Type="http://schemas.openxmlformats.org/officeDocument/2006/relationships/hyperlink" Target="https://www.ox.ac.uk/students/welfare/counselling" TargetMode="External"/><Relationship Id="rId142" Type="http://schemas.openxmlformats.org/officeDocument/2006/relationships/hyperlink" Target="https://www.gov.uk/definition-of-disability-under-equality-act-2010" TargetMode="External"/><Relationship Id="rId163" Type="http://schemas.openxmlformats.org/officeDocument/2006/relationships/hyperlink" Target="mailto:battels@sjc.ox.ac.uk" TargetMode="External"/><Relationship Id="rId184" Type="http://schemas.openxmlformats.org/officeDocument/2006/relationships/hyperlink" Target="mailto:presidents.pa@sjc.ox.ac.uk" TargetMode="External"/><Relationship Id="rId189" Type="http://schemas.openxmlformats.org/officeDocument/2006/relationships/hyperlink" Target="https://www.sjc.ox.ac.uk/discover/about-college/legal/college-policies/" TargetMode="External"/><Relationship Id="rId3" Type="http://schemas.openxmlformats.org/officeDocument/2006/relationships/styles" Target="styles.xml"/><Relationship Id="rId25" Type="http://schemas.openxmlformats.org/officeDocument/2006/relationships/hyperlink" Target="https://www.oxforduniversitystores.co.uk/product-catalogue/university-card-office/lost-cards/co-replacement-of-lost-university-card" TargetMode="External"/><Relationship Id="rId46" Type="http://schemas.openxmlformats.org/officeDocument/2006/relationships/hyperlink" Target="mailto:Hanne%20Clark%20%3channe.clark@sjc.ox.ac.uk%3e" TargetMode="External"/><Relationship Id="rId67" Type="http://schemas.openxmlformats.org/officeDocument/2006/relationships/hyperlink" Target="https://mcr.sjc.ox.ac.uk/" TargetMode="External"/><Relationship Id="rId116" Type="http://schemas.openxmlformats.org/officeDocument/2006/relationships/hyperlink" Target="https://examregs.admin.ox.ac.uk/" TargetMode="External"/><Relationship Id="rId137" Type="http://schemas.openxmlformats.org/officeDocument/2006/relationships/hyperlink" Target="https://academic.admin.ox.ac.uk/common-framework-for-supporting-disabled-students" TargetMode="External"/><Relationship Id="rId158" Type="http://schemas.openxmlformats.org/officeDocument/2006/relationships/hyperlink" Target="https://www.19beaumontstreet.com/" TargetMode="External"/><Relationship Id="rId20" Type="http://schemas.openxmlformats.org/officeDocument/2006/relationships/hyperlink" Target="https://www.ox.ac.uk/students/academic/guidance/graduate/handbooks" TargetMode="External"/><Relationship Id="rId41" Type="http://schemas.openxmlformats.org/officeDocument/2006/relationships/hyperlink" Target="mailto:angela.russell@chem.ox.ac.uk" TargetMode="External"/><Relationship Id="rId62" Type="http://schemas.openxmlformats.org/officeDocument/2006/relationships/hyperlink" Target="https://www.sjc.ox.ac.uk/discover/people/" TargetMode="External"/><Relationship Id="rId83" Type="http://schemas.openxmlformats.org/officeDocument/2006/relationships/hyperlink" Target="https://help.it.ox.ac.uk/guide-to-using-personal-web-pages-service" TargetMode="External"/><Relationship Id="rId88" Type="http://schemas.openxmlformats.org/officeDocument/2006/relationships/hyperlink" Target="http://jcr.sjc.ox.ac.uk/" TargetMode="External"/><Relationship Id="rId111" Type="http://schemas.openxmlformats.org/officeDocument/2006/relationships/hyperlink" Target="https://www.ox.ac.uk/students/selfservice" TargetMode="External"/><Relationship Id="rId132" Type="http://schemas.openxmlformats.org/officeDocument/2006/relationships/hyperlink" Target="mailto:Hanne%20Clark" TargetMode="External"/><Relationship Id="rId153" Type="http://schemas.openxmlformats.org/officeDocument/2006/relationships/hyperlink" Target="mailto:zuzanna.olszewska@sjc.ox.ac.uk" TargetMode="External"/><Relationship Id="rId174" Type="http://schemas.openxmlformats.org/officeDocument/2006/relationships/hyperlink" Target="https://academic.admin.ox.ac.uk/policies/paid-work-guidelines-graduate-students" TargetMode="External"/><Relationship Id="rId179" Type="http://schemas.openxmlformats.org/officeDocument/2006/relationships/hyperlink" Target="https://www.sjc.ox.ac.uk/current-students/grants-scholarships-and-prizes/financial-support-graduates/" TargetMode="External"/><Relationship Id="rId195" Type="http://schemas.openxmlformats.org/officeDocument/2006/relationships/fontTable" Target="fontTable.xml"/><Relationship Id="rId190" Type="http://schemas.openxmlformats.org/officeDocument/2006/relationships/hyperlink" Target="https://www.sjc.ox.ac.uk/current-students/academic-office/" TargetMode="External"/><Relationship Id="rId15" Type="http://schemas.openxmlformats.org/officeDocument/2006/relationships/hyperlink" Target="https://www.ox.ac.uk/students" TargetMode="External"/><Relationship Id="rId36" Type="http://schemas.openxmlformats.org/officeDocument/2006/relationships/hyperlink" Target="https://uni-of-oxford.custhelp.com/app/home/p/28/" TargetMode="External"/><Relationship Id="rId57" Type="http://schemas.openxmlformats.org/officeDocument/2006/relationships/hyperlink" Target="https://finance.admin.ox.ac.uk/travel-insurance" TargetMode="External"/><Relationship Id="rId106" Type="http://schemas.openxmlformats.org/officeDocument/2006/relationships/hyperlink" Target="https://academic.web.ox.ac.uk/files/procedure-universitystudentappealmt20pdf" TargetMode="External"/><Relationship Id="rId127" Type="http://schemas.openxmlformats.org/officeDocument/2006/relationships/hyperlink" Target="https://www.gov.uk/healthcare-immigration-application" TargetMode="External"/><Relationship Id="rId10" Type="http://schemas.openxmlformats.org/officeDocument/2006/relationships/image" Target="media/image2.jpg"/><Relationship Id="rId31" Type="http://schemas.openxmlformats.org/officeDocument/2006/relationships/hyperlink" Target="mailto:elaine.eastgate@sjc.ox.ac.uk" TargetMode="External"/><Relationship Id="rId52" Type="http://schemas.openxmlformats.org/officeDocument/2006/relationships/hyperlink" Target="mailto:academic.office@sjc.ox.ac.uk" TargetMode="External"/><Relationship Id="rId73" Type="http://schemas.openxmlformats.org/officeDocument/2006/relationships/hyperlink" Target="https://help.it.ox.ac.uk/how-to-connect-to-eduroam" TargetMode="External"/><Relationship Id="rId78" Type="http://schemas.openxmlformats.org/officeDocument/2006/relationships/hyperlink" Target="https://www.it.ox.ac.uk/find-help-and-support" TargetMode="External"/><Relationship Id="rId94" Type="http://schemas.openxmlformats.org/officeDocument/2006/relationships/hyperlink" Target="https://www.ox.ac.uk/students/selfservice" TargetMode="External"/><Relationship Id="rId99" Type="http://schemas.openxmlformats.org/officeDocument/2006/relationships/hyperlink" Target="https://www.oxforduniversitystores.co.uk/product-catalogue/university-card-office/lost-cards/co-replacement-of-lost-university-card" TargetMode="External"/><Relationship Id="rId101" Type="http://schemas.openxmlformats.org/officeDocument/2006/relationships/hyperlink" Target="https://examregs.admin.ox.ac.uk/" TargetMode="External"/><Relationship Id="rId122" Type="http://schemas.openxmlformats.org/officeDocument/2006/relationships/hyperlink" Target="https://www.ox.ac.uk/students/welfare/counselling" TargetMode="External"/><Relationship Id="rId143" Type="http://schemas.openxmlformats.org/officeDocument/2006/relationships/hyperlink" Target="https://www.sjc.ox.ac.uk/documents/Parental-Leave-Apr-2017.pdf" TargetMode="External"/><Relationship Id="rId148" Type="http://schemas.openxmlformats.org/officeDocument/2006/relationships/hyperlink" Target="https://s3.eu-west-2.amazonaws.com/sjc.prod/documents/HT2021_Harassment_Policy.pdf" TargetMode="External"/><Relationship Id="rId164" Type="http://schemas.openxmlformats.org/officeDocument/2006/relationships/hyperlink" Target="https://oscar.sjc.ox.ac.uk/MemberPortal/Main.aspx" TargetMode="External"/><Relationship Id="rId169" Type="http://schemas.openxmlformats.org/officeDocument/2006/relationships/hyperlink" Target="https://www.ox.ac.uk/students/fees-funding/fees/liability/payments" TargetMode="External"/><Relationship Id="rId185" Type="http://schemas.openxmlformats.org/officeDocument/2006/relationships/hyperlink" Target="mailto:academic.office@sjc.ox.ac.uk"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sjc.ox.ac.uk/documents/69/blues-claim-form-Oct2019.pdf" TargetMode="External"/><Relationship Id="rId26" Type="http://schemas.openxmlformats.org/officeDocument/2006/relationships/hyperlink" Target="https://estates.admin.ox.ac.uk/university-card-office" TargetMode="External"/><Relationship Id="rId47" Type="http://schemas.openxmlformats.org/officeDocument/2006/relationships/hyperlink" Target="mailto:battels@sjc.ox.ac.uk" TargetMode="External"/><Relationship Id="rId68" Type="http://schemas.openxmlformats.org/officeDocument/2006/relationships/hyperlink" Target="https://www.sjc.ox.ac.uk/discover/library/" TargetMode="External"/><Relationship Id="rId89" Type="http://schemas.openxmlformats.org/officeDocument/2006/relationships/hyperlink" Target="http://mcr.sjc.ox.ac.uk/" TargetMode="External"/><Relationship Id="rId112" Type="http://schemas.openxmlformats.org/officeDocument/2006/relationships/hyperlink" Target="https://www.ox.ac.uk/students/academic/guidance/graduate/contacts" TargetMode="External"/><Relationship Id="rId133" Type="http://schemas.openxmlformats.org/officeDocument/2006/relationships/hyperlink" Target="mailto:elaine.eastgate@sjc.ox.ac.uk" TargetMode="External"/><Relationship Id="rId154" Type="http://schemas.openxmlformats.org/officeDocument/2006/relationships/hyperlink" Target="https://edu.admin.ox.ac.uk/university-policy-on-harassment" TargetMode="External"/><Relationship Id="rId175" Type="http://schemas.openxmlformats.org/officeDocument/2006/relationships/hyperlink" Target="https://academic.admin.ox.ac.uk/policies/paid-work-guidelines-graduate-students" TargetMode="External"/><Relationship Id="rId196" Type="http://schemas.openxmlformats.org/officeDocument/2006/relationships/theme" Target="theme/theme1.xml"/><Relationship Id="rId16" Type="http://schemas.openxmlformats.org/officeDocument/2006/relationships/hyperlink" Target="https://www.ox.ac.uk/students/new/arrive" TargetMode="External"/><Relationship Id="rId37" Type="http://schemas.openxmlformats.org/officeDocument/2006/relationships/hyperlink" Target="https://www.ox.ac.uk/sites/files/oxford/media_wysiwyg/University%20of%20Oxford%20Glossaries.pdf" TargetMode="External"/><Relationship Id="rId58" Type="http://schemas.openxmlformats.org/officeDocument/2006/relationships/hyperlink" Target="mailto:academic.office@sjc.ox.ac.uk" TargetMode="External"/><Relationship Id="rId79" Type="http://schemas.openxmlformats.org/officeDocument/2006/relationships/hyperlink" Target="https://www.it.ox.ac.uk/it-training" TargetMode="External"/><Relationship Id="rId102" Type="http://schemas.openxmlformats.org/officeDocument/2006/relationships/hyperlink" Target="mailto:elaine.eastgate@sjc.ox.ac.uk" TargetMode="External"/><Relationship Id="rId123" Type="http://schemas.openxmlformats.org/officeDocument/2006/relationships/hyperlink" Target="https://www.ox.ac.uk/students/fees-funding/fees/liability/payments" TargetMode="External"/><Relationship Id="rId144" Type="http://schemas.openxmlformats.org/officeDocument/2006/relationships/hyperlink" Target="https://www.newcomers.ox.ac.uk/" TargetMode="External"/><Relationship Id="rId90" Type="http://schemas.openxmlformats.org/officeDocument/2006/relationships/hyperlink" Target="https://www.lang.ox.ac.uk/" TargetMode="External"/><Relationship Id="rId165" Type="http://schemas.openxmlformats.org/officeDocument/2006/relationships/hyperlink" Target="https://www.flywire.com/company/about" TargetMode="External"/><Relationship Id="rId186" Type="http://schemas.openxmlformats.org/officeDocument/2006/relationships/hyperlink" Target="mailto:academic.office@sjc.ox.ac.uk" TargetMode="External"/><Relationship Id="rId27" Type="http://schemas.openxmlformats.org/officeDocument/2006/relationships/hyperlink" Target="https://www.sjc.ox.ac.uk/current-students/accommodation/" TargetMode="External"/><Relationship Id="rId48" Type="http://schemas.openxmlformats.org/officeDocument/2006/relationships/hyperlink" Target="mailto:accommodation.office@sjc.ox.ac.uk" TargetMode="External"/><Relationship Id="rId69" Type="http://schemas.openxmlformats.org/officeDocument/2006/relationships/hyperlink" Target="https://stjohnscollegelibraryoxford.org/" TargetMode="External"/><Relationship Id="rId113" Type="http://schemas.openxmlformats.org/officeDocument/2006/relationships/hyperlink" Target="https://www.ox.ac.uk/students/academic/guidance/graduate/progression/exceptional?wssl=1" TargetMode="External"/><Relationship Id="rId134" Type="http://schemas.openxmlformats.org/officeDocument/2006/relationships/hyperlink" Target="mailto:denise.barulis@sjc.ox.ac.uk" TargetMode="External"/><Relationship Id="rId80" Type="http://schemas.openxmlformats.org/officeDocument/2006/relationships/hyperlink" Target="https://help.it.ox.ac.uk/sophos" TargetMode="External"/><Relationship Id="rId155" Type="http://schemas.openxmlformats.org/officeDocument/2006/relationships/hyperlink" Target="https://edu.admin.ox.ac.uk/harassment-advice" TargetMode="External"/><Relationship Id="rId176" Type="http://schemas.openxmlformats.org/officeDocument/2006/relationships/hyperlink" Target="https://s3.eu-west-2.amazonaws.com/sjc.prod/documents/Graduate-special-grants-guidance-notes-TT21.pdf" TargetMode="External"/><Relationship Id="rId17" Type="http://schemas.openxmlformats.org/officeDocument/2006/relationships/hyperlink" Target="https://www.ox.ac.uk/students/academic/student-handbook?wssl=1" TargetMode="External"/><Relationship Id="rId38" Type="http://schemas.openxmlformats.org/officeDocument/2006/relationships/hyperlink" Target="https://www.sjc.ox.ac.uk/discover/people/" TargetMode="External"/><Relationship Id="rId59" Type="http://schemas.openxmlformats.org/officeDocument/2006/relationships/hyperlink" Target="https://www.ox.ac.uk/students/selfservice" TargetMode="External"/><Relationship Id="rId103" Type="http://schemas.openxmlformats.org/officeDocument/2006/relationships/hyperlink" Target="mailto:elaine.eastgate@sjc.ox.ac.uk" TargetMode="External"/><Relationship Id="rId124" Type="http://schemas.openxmlformats.org/officeDocument/2006/relationships/hyperlink" Target="https://www.ox.ac.uk/students/visa/during/changes" TargetMode="External"/><Relationship Id="rId70" Type="http://schemas.openxmlformats.org/officeDocument/2006/relationships/hyperlink" Target="mailto:library@sjc.ox.ac.uk" TargetMode="External"/><Relationship Id="rId91" Type="http://schemas.openxmlformats.org/officeDocument/2006/relationships/hyperlink" Target="https://forms.office.com/e/RNRq8G9Fcg" TargetMode="External"/><Relationship Id="rId145" Type="http://schemas.openxmlformats.org/officeDocument/2006/relationships/hyperlink" Target="https://www.sjc.ox.ac.uk/college-life/bainton-road-nursery/" TargetMode="External"/><Relationship Id="rId166" Type="http://schemas.openxmlformats.org/officeDocument/2006/relationships/hyperlink" Target="mailto:finance.manager@sjc.ox.ac.uk" TargetMode="External"/><Relationship Id="rId187" Type="http://schemas.openxmlformats.org/officeDocument/2006/relationships/hyperlink" Target="https://www.sjc.ox.ac.uk/discover/about-college/legal/college-policies/" TargetMode="External"/><Relationship Id="rId1" Type="http://schemas.openxmlformats.org/officeDocument/2006/relationships/customXml" Target="../customXml/item1.xml"/><Relationship Id="rId28" Type="http://schemas.openxmlformats.org/officeDocument/2006/relationships/hyperlink" Target="https://s3.eu-west-2.amazonaws.com/sjc.prod/documents/Residence_Arrangements_Document_2020-21_GRAD.pdf" TargetMode="External"/><Relationship Id="rId49" Type="http://schemas.openxmlformats.org/officeDocument/2006/relationships/hyperlink" Target="mailto:works@sjc.ox.ac.uk" TargetMode="External"/><Relationship Id="rId114" Type="http://schemas.openxmlformats.org/officeDocument/2006/relationships/hyperlink" Target="https://www.ox.ac.uk/students/academic/guidance/graduate/progression/exceptional?wssl=1" TargetMode="External"/><Relationship Id="rId60" Type="http://schemas.openxmlformats.org/officeDocument/2006/relationships/hyperlink" Target="mailto:firstname.lastname@sjc.ox.ac.uk" TargetMode="External"/><Relationship Id="rId81" Type="http://schemas.openxmlformats.org/officeDocument/2006/relationships/hyperlink" Target="https://help.it.ox.ac.uk/nexus365/office-365-download" TargetMode="External"/><Relationship Id="rId135" Type="http://schemas.openxmlformats.org/officeDocument/2006/relationships/hyperlink" Target="mailto:nurse@sjc.ox.ac.uk" TargetMode="External"/><Relationship Id="rId156" Type="http://schemas.openxmlformats.org/officeDocument/2006/relationships/hyperlink" Target="https://s3.eu-west-2.amazonaws.com/sjc.prod/documents/Health_and_Safety_Policy_-_Jan_2021.pdf" TargetMode="External"/><Relationship Id="rId177" Type="http://schemas.openxmlformats.org/officeDocument/2006/relationships/hyperlink" Target="https://www.sjc.ox.ac.uk/current-students/grants-scholarships-and-prizes/financial-support-graduates/" TargetMode="External"/><Relationship Id="rId18" Type="http://schemas.openxmlformats.org/officeDocument/2006/relationships/hyperlink" Target="https://www.sjc.ox.ac.uk/documents/Domestic_Arrangements_Document_2022-23_FINAL.pdf" TargetMode="External"/><Relationship Id="rId39" Type="http://schemas.openxmlformats.org/officeDocument/2006/relationships/hyperlink" Target="mailto:senior.tutor@sjc.ox.ac.uk" TargetMode="External"/><Relationship Id="rId50" Type="http://schemas.openxmlformats.org/officeDocument/2006/relationships/hyperlink" Target="https://www.ox.ac.uk/students/registration" TargetMode="External"/><Relationship Id="rId104" Type="http://schemas.openxmlformats.org/officeDocument/2006/relationships/hyperlink" Target="https://www.ox.ac.uk/students/welfare/disability" TargetMode="External"/><Relationship Id="rId125" Type="http://schemas.openxmlformats.org/officeDocument/2006/relationships/hyperlink" Target="https://www.ox.ac.uk/students/visa/during/changes" TargetMode="External"/><Relationship Id="rId146" Type="http://schemas.openxmlformats.org/officeDocument/2006/relationships/hyperlink" Target="https://www.ox.ac.uk/students/welfare/childcare" TargetMode="External"/><Relationship Id="rId167" Type="http://schemas.openxmlformats.org/officeDocument/2006/relationships/hyperlink" Target="https://www.ox.ac.uk/students/fees-funding/fees/liability/payments" TargetMode="External"/><Relationship Id="rId188" Type="http://schemas.openxmlformats.org/officeDocument/2006/relationships/hyperlink" Target="https://www.sjc.ox.ac.uk/discover/about-college/legal/college-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F8C3-2937-4C19-8F03-0F685837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17596</Words>
  <Characters>100299</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PRESIDENT’S PREFACE</vt:lpstr>
    </vt:vector>
  </TitlesOfParts>
  <Company/>
  <LinksUpToDate>false</LinksUpToDate>
  <CharactersWithSpaces>117660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PREFACE</dc:title>
  <dc:creator>marstone</dc:creator>
  <cp:lastModifiedBy>Eva Reinhardt</cp:lastModifiedBy>
  <cp:revision>7</cp:revision>
  <cp:lastPrinted>2024-01-24T08:29:00Z</cp:lastPrinted>
  <dcterms:created xsi:type="dcterms:W3CDTF">2024-09-11T06:11:00Z</dcterms:created>
  <dcterms:modified xsi:type="dcterms:W3CDTF">2024-10-11T12:18:00Z</dcterms:modified>
</cp:coreProperties>
</file>