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CA61" w14:textId="77777777" w:rsidR="00F12C8B" w:rsidRDefault="00FF2833" w:rsidP="007B795B">
      <w:pPr>
        <w:spacing w:after="304"/>
        <w:ind w:left="2362" w:right="2431"/>
        <w:jc w:val="center"/>
        <w:textAlignment w:val="baseline"/>
      </w:pPr>
      <w:r>
        <w:rPr>
          <w:noProof/>
        </w:rPr>
        <w:drawing>
          <wp:inline distT="0" distB="0" distL="0" distR="0" wp14:anchorId="62E57841" wp14:editId="18433E37">
            <wp:extent cx="2709545" cy="9055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2709545" cy="905510"/>
                    </a:xfrm>
                    <a:prstGeom prst="rect">
                      <a:avLst/>
                    </a:prstGeom>
                  </pic:spPr>
                </pic:pic>
              </a:graphicData>
            </a:graphic>
          </wp:inline>
        </w:drawing>
      </w:r>
    </w:p>
    <w:p w14:paraId="7FA4EFC8" w14:textId="77777777" w:rsidR="00D53B66" w:rsidRDefault="00D53B66" w:rsidP="00D53B66">
      <w:pPr>
        <w:spacing w:before="19" w:line="348" w:lineRule="exact"/>
        <w:ind w:firstLine="720"/>
        <w:jc w:val="center"/>
        <w:textAlignment w:val="baseline"/>
        <w:rPr>
          <w:rFonts w:ascii="Arial" w:eastAsia="Arial" w:hAnsi="Arial"/>
          <w:b/>
          <w:color w:val="000000"/>
          <w:sz w:val="31"/>
        </w:rPr>
      </w:pPr>
      <w:r>
        <w:rPr>
          <w:rFonts w:ascii="Arial" w:eastAsia="Arial" w:hAnsi="Arial"/>
          <w:b/>
          <w:color w:val="000000"/>
          <w:sz w:val="30"/>
        </w:rPr>
        <w:t>FOOD AND BEVERAGE</w:t>
      </w:r>
      <w:r w:rsidR="00FF2833">
        <w:rPr>
          <w:rFonts w:ascii="Arial" w:eastAsia="Arial" w:hAnsi="Arial"/>
          <w:b/>
          <w:color w:val="000000"/>
          <w:sz w:val="30"/>
        </w:rPr>
        <w:t xml:space="preserve"> ASSISTANT</w:t>
      </w:r>
    </w:p>
    <w:p w14:paraId="758FD84B" w14:textId="77777777" w:rsidR="009523AA" w:rsidRDefault="00FF2833" w:rsidP="00BD4E4B">
      <w:pPr>
        <w:spacing w:before="19" w:line="348" w:lineRule="exact"/>
        <w:ind w:firstLine="720"/>
        <w:jc w:val="center"/>
        <w:textAlignment w:val="baseline"/>
        <w:rPr>
          <w:rFonts w:ascii="Arial" w:eastAsia="Arial" w:hAnsi="Arial"/>
          <w:b/>
          <w:color w:val="000000"/>
          <w:sz w:val="30"/>
        </w:rPr>
      </w:pPr>
      <w:r>
        <w:rPr>
          <w:rFonts w:ascii="Arial" w:eastAsia="Arial" w:hAnsi="Arial"/>
          <w:b/>
          <w:color w:val="000000"/>
          <w:sz w:val="30"/>
        </w:rPr>
        <w:t>Further Particulars</w:t>
      </w:r>
    </w:p>
    <w:p w14:paraId="2A69B334" w14:textId="77777777" w:rsidR="00F12C8B" w:rsidRDefault="00FF2833">
      <w:pPr>
        <w:spacing w:before="773" w:line="219" w:lineRule="exact"/>
        <w:textAlignment w:val="baseline"/>
        <w:rPr>
          <w:rFonts w:ascii="Arial" w:eastAsia="Arial" w:hAnsi="Arial"/>
          <w:b/>
          <w:color w:val="000000"/>
        </w:rPr>
      </w:pPr>
      <w:r>
        <w:rPr>
          <w:rFonts w:ascii="Arial" w:eastAsia="Arial" w:hAnsi="Arial"/>
          <w:b/>
          <w:color w:val="000000"/>
        </w:rPr>
        <w:t>About St John’s College</w:t>
      </w:r>
    </w:p>
    <w:p w14:paraId="340C9268" w14:textId="77777777" w:rsidR="00F12C8B" w:rsidRDefault="00FF2833">
      <w:pPr>
        <w:spacing w:before="245" w:line="288" w:lineRule="exact"/>
        <w:jc w:val="both"/>
        <w:textAlignment w:val="baseline"/>
        <w:rPr>
          <w:rFonts w:ascii="Arial" w:eastAsia="Arial" w:hAnsi="Arial"/>
          <w:color w:val="000000"/>
        </w:rPr>
      </w:pPr>
      <w:r>
        <w:rPr>
          <w:rFonts w:ascii="Arial" w:eastAsia="Arial" w:hAnsi="Arial"/>
          <w:color w:val="000000"/>
        </w:rPr>
        <w:t>St John’s College is one of the larger colleges within the University of Oxford. Founded in 1555 by Sir Thomas White, the College is a long-established member of the thirty-eight colleges of Oxford University. Like all Oxford colleges, it is an independent, self-governing establishment, which functions both, as an academic institution and as a social and residential centre for its members. The College has around 650 students and 100 Fellows. For further information about the College, please visit our website at</w:t>
      </w:r>
      <w:r>
        <w:rPr>
          <w:rFonts w:ascii="Arial" w:eastAsia="Arial" w:hAnsi="Arial"/>
          <w:color w:val="0000FF"/>
          <w:u w:val="single"/>
        </w:rPr>
        <w:t xml:space="preserve"> </w:t>
      </w:r>
      <w:hyperlink r:id="rId6">
        <w:r>
          <w:rPr>
            <w:rFonts w:ascii="Arial" w:eastAsia="Arial" w:hAnsi="Arial"/>
            <w:color w:val="0000FF"/>
            <w:u w:val="single"/>
          </w:rPr>
          <w:t>www.sjc.ox.ac.uk</w:t>
        </w:r>
      </w:hyperlink>
      <w:r>
        <w:rPr>
          <w:rFonts w:ascii="Calibri" w:eastAsia="Calibri" w:hAnsi="Calibri"/>
          <w:color w:val="0000FF"/>
          <w:sz w:val="27"/>
          <w:u w:val="single"/>
        </w:rPr>
        <w:t>.</w:t>
      </w:r>
      <w:r>
        <w:rPr>
          <w:rFonts w:ascii="Calibri" w:eastAsia="Calibri" w:hAnsi="Calibri"/>
          <w:color w:val="0000FF"/>
          <w:sz w:val="27"/>
        </w:rPr>
        <w:t xml:space="preserve"> </w:t>
      </w:r>
    </w:p>
    <w:p w14:paraId="61596251" w14:textId="77777777" w:rsidR="00F12C8B" w:rsidRDefault="00FF2833">
      <w:pPr>
        <w:spacing w:before="271" w:line="251" w:lineRule="exact"/>
        <w:textAlignment w:val="baseline"/>
        <w:rPr>
          <w:rFonts w:ascii="Arial" w:eastAsia="Arial" w:hAnsi="Arial"/>
          <w:b/>
          <w:color w:val="000000"/>
        </w:rPr>
      </w:pPr>
      <w:r>
        <w:rPr>
          <w:rFonts w:ascii="Arial" w:eastAsia="Arial" w:hAnsi="Arial"/>
          <w:b/>
          <w:color w:val="000000"/>
        </w:rPr>
        <w:t>Overview of the Role</w:t>
      </w:r>
    </w:p>
    <w:p w14:paraId="3D1DA2A8" w14:textId="77777777" w:rsidR="00F12C8B" w:rsidRDefault="00FF2833">
      <w:pPr>
        <w:spacing w:before="264" w:line="288" w:lineRule="exact"/>
        <w:jc w:val="both"/>
        <w:textAlignment w:val="baseline"/>
        <w:rPr>
          <w:rFonts w:ascii="Arial" w:eastAsia="Arial" w:hAnsi="Arial"/>
          <w:color w:val="000000"/>
        </w:rPr>
      </w:pPr>
      <w:r>
        <w:rPr>
          <w:rFonts w:ascii="Arial" w:eastAsia="Arial" w:hAnsi="Arial"/>
          <w:color w:val="000000"/>
        </w:rPr>
        <w:t xml:space="preserve">This is a role with varied duties. On a daily basis, the </w:t>
      </w:r>
      <w:r w:rsidR="00657A1C">
        <w:rPr>
          <w:rFonts w:ascii="Arial" w:eastAsia="Arial" w:hAnsi="Arial"/>
          <w:color w:val="000000"/>
        </w:rPr>
        <w:t>Food and Beverage</w:t>
      </w:r>
      <w:r>
        <w:rPr>
          <w:rFonts w:ascii="Arial" w:eastAsia="Arial" w:hAnsi="Arial"/>
          <w:color w:val="000000"/>
        </w:rPr>
        <w:t xml:space="preserve"> Assistant will be clearing and setting tables, serving meals and/or drinks and dealing with payments. You may also be asked to assist with College functions. The role will also involve some light cleaning duties.</w:t>
      </w:r>
    </w:p>
    <w:p w14:paraId="34F5C9B8" w14:textId="77777777" w:rsidR="00F12C8B" w:rsidRDefault="00FF2833">
      <w:pPr>
        <w:spacing w:before="211" w:line="288" w:lineRule="exact"/>
        <w:jc w:val="both"/>
        <w:textAlignment w:val="baseline"/>
        <w:rPr>
          <w:rFonts w:ascii="Arial" w:eastAsia="Arial" w:hAnsi="Arial"/>
          <w:color w:val="000000"/>
        </w:rPr>
      </w:pPr>
      <w:r>
        <w:rPr>
          <w:rFonts w:ascii="Arial" w:eastAsia="Arial" w:hAnsi="Arial"/>
          <w:color w:val="000000"/>
        </w:rPr>
        <w:t>The post holder will be confident and well presented, with experience of working in the catering industry, in a College, restaurant or hotel, serving food and beverages. They will have very good communication and interpersonal skills and be familiar with using IT systems and applications, in particular Microsoft Office applications. An ability to work effectively with others and a flexible attitude towards working hours are essential.</w:t>
      </w:r>
    </w:p>
    <w:p w14:paraId="544864A5" w14:textId="77777777" w:rsidR="00F12C8B" w:rsidRDefault="00F12C8B"/>
    <w:p w14:paraId="7849EEBF" w14:textId="77777777" w:rsidR="00D53B66" w:rsidRDefault="00D53B66"/>
    <w:p w14:paraId="4759094D" w14:textId="77777777" w:rsidR="00D53B66" w:rsidRPr="00B958FB" w:rsidRDefault="00D53B66" w:rsidP="00D53B66">
      <w:pPr>
        <w:jc w:val="both"/>
        <w:rPr>
          <w:rFonts w:ascii="Arial" w:hAnsi="Arial" w:cs="Arial"/>
          <w:b/>
        </w:rPr>
      </w:pPr>
      <w:r w:rsidRPr="00B958FB">
        <w:rPr>
          <w:rFonts w:ascii="Arial" w:hAnsi="Arial" w:cs="Arial"/>
          <w:b/>
        </w:rPr>
        <w:t>Main Duties</w:t>
      </w:r>
    </w:p>
    <w:p w14:paraId="3DC6A8D0" w14:textId="77777777" w:rsidR="00D53B66" w:rsidRDefault="00D53B66" w:rsidP="00D53B66">
      <w:pPr>
        <w:pStyle w:val="ListParagraph"/>
        <w:numPr>
          <w:ilvl w:val="0"/>
          <w:numId w:val="3"/>
        </w:numPr>
        <w:jc w:val="both"/>
        <w:rPr>
          <w:rFonts w:ascii="Arial" w:hAnsi="Arial" w:cs="Arial"/>
        </w:rPr>
      </w:pPr>
      <w:r>
        <w:rPr>
          <w:rFonts w:ascii="Arial" w:hAnsi="Arial" w:cs="Arial"/>
        </w:rPr>
        <w:t xml:space="preserve">Provide welcoming and high-quality hospitality and customer service at all times, serving a wide range of internal and external customers (e.g. Fellows, students, College guests, staff, conference delegates) and meeting dietary requirements </w:t>
      </w:r>
    </w:p>
    <w:p w14:paraId="0947053D" w14:textId="77777777" w:rsidR="00D53B66" w:rsidRPr="003A707B" w:rsidRDefault="00D53B66" w:rsidP="00D53B66">
      <w:pPr>
        <w:pStyle w:val="ListParagraph"/>
        <w:numPr>
          <w:ilvl w:val="0"/>
          <w:numId w:val="3"/>
        </w:numPr>
        <w:jc w:val="both"/>
        <w:rPr>
          <w:rFonts w:ascii="Arial" w:hAnsi="Arial" w:cs="Arial"/>
        </w:rPr>
      </w:pPr>
      <w:r w:rsidRPr="003A707B">
        <w:rPr>
          <w:rFonts w:ascii="Arial" w:hAnsi="Arial" w:cs="Arial"/>
        </w:rPr>
        <w:t xml:space="preserve">Lay and clear tables in Hall or functions </w:t>
      </w:r>
      <w:r>
        <w:rPr>
          <w:rFonts w:ascii="Arial" w:hAnsi="Arial" w:cs="Arial"/>
        </w:rPr>
        <w:t>areas</w:t>
      </w:r>
      <w:r w:rsidRPr="003A707B">
        <w:rPr>
          <w:rFonts w:ascii="Arial" w:hAnsi="Arial" w:cs="Arial"/>
        </w:rPr>
        <w:t xml:space="preserve"> and attend </w:t>
      </w:r>
      <w:r>
        <w:rPr>
          <w:rFonts w:ascii="Arial" w:hAnsi="Arial" w:cs="Arial"/>
        </w:rPr>
        <w:t xml:space="preserve">during meal service </w:t>
      </w:r>
    </w:p>
    <w:p w14:paraId="04A0A831" w14:textId="77777777" w:rsidR="00D53B66" w:rsidRPr="006F0993" w:rsidRDefault="00D53B66" w:rsidP="00D53B66">
      <w:pPr>
        <w:pStyle w:val="ListParagraph"/>
        <w:numPr>
          <w:ilvl w:val="0"/>
          <w:numId w:val="3"/>
        </w:numPr>
        <w:jc w:val="both"/>
        <w:rPr>
          <w:rFonts w:ascii="Arial" w:hAnsi="Arial" w:cs="Arial"/>
        </w:rPr>
      </w:pPr>
      <w:r>
        <w:rPr>
          <w:rFonts w:ascii="Arial" w:hAnsi="Arial" w:cs="Arial"/>
        </w:rPr>
        <w:t>Check</w:t>
      </w:r>
      <w:r w:rsidRPr="006F0993">
        <w:rPr>
          <w:rFonts w:ascii="Arial" w:hAnsi="Arial" w:cs="Arial"/>
        </w:rPr>
        <w:t xml:space="preserve"> </w:t>
      </w:r>
      <w:r>
        <w:rPr>
          <w:rFonts w:ascii="Arial" w:hAnsi="Arial" w:cs="Arial"/>
        </w:rPr>
        <w:t xml:space="preserve">and return </w:t>
      </w:r>
      <w:r w:rsidRPr="006F0993">
        <w:rPr>
          <w:rFonts w:ascii="Arial" w:hAnsi="Arial" w:cs="Arial"/>
        </w:rPr>
        <w:t xml:space="preserve">silver and cutlery </w:t>
      </w:r>
      <w:r>
        <w:rPr>
          <w:rFonts w:ascii="Arial" w:hAnsi="Arial" w:cs="Arial"/>
        </w:rPr>
        <w:t xml:space="preserve">after use </w:t>
      </w:r>
    </w:p>
    <w:p w14:paraId="226107AA" w14:textId="77777777" w:rsidR="00D53B66" w:rsidRDefault="00D53B66" w:rsidP="00D53B66">
      <w:pPr>
        <w:pStyle w:val="ListParagraph"/>
        <w:numPr>
          <w:ilvl w:val="0"/>
          <w:numId w:val="3"/>
        </w:numPr>
        <w:jc w:val="both"/>
        <w:rPr>
          <w:rFonts w:ascii="Arial" w:hAnsi="Arial" w:cs="Arial"/>
        </w:rPr>
      </w:pPr>
      <w:r w:rsidRPr="00A920BA">
        <w:rPr>
          <w:rFonts w:ascii="Arial" w:hAnsi="Arial" w:cs="Arial"/>
        </w:rPr>
        <w:t>Assist with refreshments for conferences and events around the College site</w:t>
      </w:r>
      <w:r>
        <w:rPr>
          <w:rFonts w:ascii="Arial" w:hAnsi="Arial" w:cs="Arial"/>
        </w:rPr>
        <w:t xml:space="preserve"> </w:t>
      </w:r>
    </w:p>
    <w:p w14:paraId="7F6FD082" w14:textId="77777777" w:rsidR="00D53B66" w:rsidRDefault="00D53B66" w:rsidP="00D53B66">
      <w:pPr>
        <w:pStyle w:val="ListParagraph"/>
        <w:numPr>
          <w:ilvl w:val="0"/>
          <w:numId w:val="3"/>
        </w:numPr>
        <w:jc w:val="both"/>
        <w:rPr>
          <w:rFonts w:ascii="Arial" w:hAnsi="Arial" w:cs="Arial"/>
        </w:rPr>
      </w:pPr>
      <w:r w:rsidRPr="008E43B9">
        <w:rPr>
          <w:rFonts w:ascii="Arial" w:hAnsi="Arial" w:cs="Arial"/>
        </w:rPr>
        <w:t xml:space="preserve">Use equipment as directed by </w:t>
      </w:r>
      <w:r>
        <w:rPr>
          <w:rFonts w:ascii="Arial" w:hAnsi="Arial" w:cs="Arial"/>
        </w:rPr>
        <w:t>the Front of House Manager</w:t>
      </w:r>
      <w:r w:rsidRPr="008E43B9">
        <w:rPr>
          <w:rFonts w:ascii="Arial" w:hAnsi="Arial" w:cs="Arial"/>
        </w:rPr>
        <w:t xml:space="preserve"> </w:t>
      </w:r>
    </w:p>
    <w:p w14:paraId="7F9EFD90" w14:textId="77777777" w:rsidR="00D53B66" w:rsidRDefault="00D53B66" w:rsidP="00D53B66">
      <w:pPr>
        <w:pStyle w:val="ListParagraph"/>
        <w:numPr>
          <w:ilvl w:val="0"/>
          <w:numId w:val="3"/>
        </w:numPr>
        <w:jc w:val="both"/>
        <w:rPr>
          <w:rFonts w:ascii="Arial" w:hAnsi="Arial" w:cs="Arial"/>
        </w:rPr>
      </w:pPr>
      <w:r w:rsidRPr="008E43B9">
        <w:rPr>
          <w:rFonts w:ascii="Arial" w:hAnsi="Arial" w:cs="Arial"/>
        </w:rPr>
        <w:t xml:space="preserve">Work as a part of a busy team </w:t>
      </w:r>
    </w:p>
    <w:p w14:paraId="117284B6" w14:textId="0B7EE238" w:rsidR="00D53B66" w:rsidRDefault="00D53B66" w:rsidP="00D53B66">
      <w:pPr>
        <w:pStyle w:val="ListParagraph"/>
        <w:numPr>
          <w:ilvl w:val="0"/>
          <w:numId w:val="3"/>
        </w:numPr>
        <w:jc w:val="both"/>
        <w:rPr>
          <w:rFonts w:ascii="Arial" w:hAnsi="Arial" w:cs="Arial"/>
        </w:rPr>
      </w:pPr>
      <w:r>
        <w:rPr>
          <w:rFonts w:ascii="Arial" w:hAnsi="Arial" w:cs="Arial"/>
        </w:rPr>
        <w:t xml:space="preserve">In agreement with the Front of House Manager, work in </w:t>
      </w:r>
      <w:r w:rsidR="00A1104B">
        <w:rPr>
          <w:rFonts w:ascii="Arial" w:hAnsi="Arial" w:cs="Arial"/>
        </w:rPr>
        <w:t xml:space="preserve">any </w:t>
      </w:r>
      <w:r>
        <w:rPr>
          <w:rFonts w:ascii="Arial" w:hAnsi="Arial" w:cs="Arial"/>
        </w:rPr>
        <w:t>area of the College when needed; i.e. the Kendrew Café, the College Bar, the Hall/Buttery and the Senior Common Room (SCR)</w:t>
      </w:r>
    </w:p>
    <w:p w14:paraId="7159F648" w14:textId="77777777" w:rsidR="00D53B66" w:rsidRDefault="00D53B66" w:rsidP="00D53B66">
      <w:pPr>
        <w:pStyle w:val="ListParagraph"/>
        <w:numPr>
          <w:ilvl w:val="0"/>
          <w:numId w:val="3"/>
        </w:numPr>
        <w:jc w:val="both"/>
        <w:rPr>
          <w:rFonts w:ascii="Arial" w:hAnsi="Arial" w:cs="Arial"/>
        </w:rPr>
      </w:pPr>
      <w:r>
        <w:rPr>
          <w:rFonts w:ascii="Arial" w:hAnsi="Arial" w:cs="Arial"/>
        </w:rPr>
        <w:t>R</w:t>
      </w:r>
      <w:r w:rsidRPr="00A30135">
        <w:rPr>
          <w:rFonts w:ascii="Arial" w:hAnsi="Arial" w:cs="Arial"/>
        </w:rPr>
        <w:t>eport maintenance requirements immediately</w:t>
      </w:r>
      <w:r>
        <w:rPr>
          <w:rFonts w:ascii="Arial" w:hAnsi="Arial" w:cs="Arial"/>
        </w:rPr>
        <w:t xml:space="preserve"> to the Front of House Manager.</w:t>
      </w:r>
    </w:p>
    <w:p w14:paraId="234A22E4" w14:textId="77777777" w:rsidR="00D53B66" w:rsidRPr="00DF4946" w:rsidRDefault="00D53B66" w:rsidP="00D53B66">
      <w:pPr>
        <w:pStyle w:val="ListParagraph"/>
        <w:numPr>
          <w:ilvl w:val="0"/>
          <w:numId w:val="3"/>
        </w:numPr>
        <w:jc w:val="both"/>
        <w:rPr>
          <w:rFonts w:ascii="Arial" w:hAnsi="Arial" w:cs="Arial"/>
        </w:rPr>
      </w:pPr>
      <w:r w:rsidRPr="00DF4946">
        <w:rPr>
          <w:rFonts w:ascii="Arial" w:hAnsi="Arial" w:cs="Arial"/>
        </w:rPr>
        <w:t xml:space="preserve">Be familiar with, and work in accordance with, all College’s policies and procedures and </w:t>
      </w:r>
      <w:r>
        <w:rPr>
          <w:rFonts w:ascii="Arial" w:hAnsi="Arial" w:cs="Arial"/>
        </w:rPr>
        <w:t>c</w:t>
      </w:r>
      <w:r w:rsidRPr="00DF4946">
        <w:rPr>
          <w:rFonts w:ascii="Arial" w:hAnsi="Arial" w:cs="Arial"/>
        </w:rPr>
        <w:t>omply with all relevant Health and Safety and Food Hygiene regulations</w:t>
      </w:r>
    </w:p>
    <w:p w14:paraId="6E294CAF" w14:textId="77777777" w:rsidR="00D53B66" w:rsidRPr="00DF4946" w:rsidRDefault="00D53B66" w:rsidP="00D53B66">
      <w:pPr>
        <w:pStyle w:val="ListParagraph"/>
        <w:numPr>
          <w:ilvl w:val="0"/>
          <w:numId w:val="3"/>
        </w:numPr>
        <w:jc w:val="both"/>
        <w:rPr>
          <w:rFonts w:ascii="Arial" w:hAnsi="Arial" w:cs="Arial"/>
        </w:rPr>
      </w:pPr>
      <w:r w:rsidRPr="008E43B9">
        <w:rPr>
          <w:rFonts w:ascii="Arial" w:hAnsi="Arial" w:cs="Arial"/>
        </w:rPr>
        <w:lastRenderedPageBreak/>
        <w:t xml:space="preserve">Ensure appearance is neat and tidy and uniform is worn at all times </w:t>
      </w:r>
    </w:p>
    <w:p w14:paraId="416FB6D5" w14:textId="77777777" w:rsidR="00D53B66" w:rsidRDefault="00D53B66" w:rsidP="00D53B66">
      <w:pPr>
        <w:jc w:val="both"/>
        <w:rPr>
          <w:rFonts w:ascii="Arial" w:hAnsi="Arial" w:cs="Arial"/>
        </w:rPr>
      </w:pPr>
      <w:r>
        <w:rPr>
          <w:rFonts w:ascii="Arial" w:hAnsi="Arial" w:cs="Arial"/>
        </w:rPr>
        <w:t>Cleaning</w:t>
      </w:r>
    </w:p>
    <w:p w14:paraId="75C5DA86" w14:textId="77777777" w:rsidR="00D53B66" w:rsidRDefault="00D53B66" w:rsidP="00D53B66">
      <w:pPr>
        <w:pStyle w:val="ListParagraph"/>
        <w:numPr>
          <w:ilvl w:val="0"/>
          <w:numId w:val="10"/>
        </w:numPr>
        <w:jc w:val="both"/>
        <w:rPr>
          <w:rFonts w:ascii="Arial" w:hAnsi="Arial" w:cs="Arial"/>
        </w:rPr>
      </w:pPr>
      <w:r w:rsidRPr="008E43B9">
        <w:rPr>
          <w:rFonts w:ascii="Arial" w:hAnsi="Arial" w:cs="Arial"/>
        </w:rPr>
        <w:t xml:space="preserve">Clean relevant areas daily </w:t>
      </w:r>
    </w:p>
    <w:p w14:paraId="425D3C05" w14:textId="77777777" w:rsidR="00D53B66" w:rsidRPr="008E43B9" w:rsidRDefault="00D53B66" w:rsidP="00D53B66">
      <w:pPr>
        <w:pStyle w:val="ListParagraph"/>
        <w:numPr>
          <w:ilvl w:val="0"/>
          <w:numId w:val="10"/>
        </w:numPr>
        <w:jc w:val="both"/>
        <w:rPr>
          <w:rFonts w:ascii="Arial" w:hAnsi="Arial" w:cs="Arial"/>
        </w:rPr>
      </w:pPr>
      <w:r w:rsidRPr="008E43B9">
        <w:rPr>
          <w:rFonts w:ascii="Arial" w:hAnsi="Arial" w:cs="Arial"/>
        </w:rPr>
        <w:t xml:space="preserve">Clean silver (including polishing), crockery, cutlery etc. and equipment prior to tables being laid and after service </w:t>
      </w:r>
    </w:p>
    <w:p w14:paraId="0DD450AE" w14:textId="77777777" w:rsidR="00D53B66" w:rsidRPr="00506B13" w:rsidRDefault="00D53B66" w:rsidP="00D53B66">
      <w:pPr>
        <w:pStyle w:val="ListParagraph"/>
        <w:numPr>
          <w:ilvl w:val="0"/>
          <w:numId w:val="10"/>
        </w:numPr>
        <w:jc w:val="both"/>
        <w:rPr>
          <w:rFonts w:ascii="Arial" w:hAnsi="Arial" w:cs="Arial"/>
        </w:rPr>
      </w:pPr>
      <w:r w:rsidRPr="00506B13">
        <w:rPr>
          <w:rFonts w:ascii="Arial" w:hAnsi="Arial" w:cs="Arial"/>
        </w:rPr>
        <w:t>Assist with washing glasse</w:t>
      </w:r>
      <w:r>
        <w:rPr>
          <w:rFonts w:ascii="Arial" w:hAnsi="Arial" w:cs="Arial"/>
        </w:rPr>
        <w:t>s, either by hand or by machine</w:t>
      </w:r>
    </w:p>
    <w:p w14:paraId="2527D3EB" w14:textId="77777777" w:rsidR="00D53B66" w:rsidRDefault="00D53B66" w:rsidP="00D53B66">
      <w:pPr>
        <w:jc w:val="both"/>
        <w:rPr>
          <w:rFonts w:ascii="Arial" w:hAnsi="Arial" w:cs="Arial"/>
        </w:rPr>
      </w:pPr>
      <w:r>
        <w:rPr>
          <w:rFonts w:ascii="Arial" w:hAnsi="Arial" w:cs="Arial"/>
        </w:rPr>
        <w:t>Stock</w:t>
      </w:r>
    </w:p>
    <w:p w14:paraId="03F99466" w14:textId="77777777" w:rsidR="00D53B66" w:rsidRDefault="00D53B66" w:rsidP="00D53B66">
      <w:pPr>
        <w:pStyle w:val="ListParagraph"/>
        <w:numPr>
          <w:ilvl w:val="0"/>
          <w:numId w:val="6"/>
        </w:numPr>
        <w:jc w:val="both"/>
        <w:rPr>
          <w:rFonts w:ascii="Arial" w:hAnsi="Arial" w:cs="Arial"/>
        </w:rPr>
      </w:pPr>
      <w:r>
        <w:rPr>
          <w:rFonts w:ascii="Arial" w:hAnsi="Arial" w:cs="Arial"/>
        </w:rPr>
        <w:t>Assist with ensuring that all deliveries are correctly received, stored and documented appropriately</w:t>
      </w:r>
    </w:p>
    <w:p w14:paraId="18BEBF1C" w14:textId="77777777" w:rsidR="00D53B66" w:rsidRDefault="00D53B66" w:rsidP="00D53B66">
      <w:pPr>
        <w:pStyle w:val="ListParagraph"/>
        <w:numPr>
          <w:ilvl w:val="0"/>
          <w:numId w:val="6"/>
        </w:numPr>
        <w:jc w:val="both"/>
        <w:rPr>
          <w:rFonts w:ascii="Arial" w:hAnsi="Arial" w:cs="Arial"/>
        </w:rPr>
      </w:pPr>
      <w:r>
        <w:rPr>
          <w:rFonts w:ascii="Arial" w:hAnsi="Arial" w:cs="Arial"/>
        </w:rPr>
        <w:t>Assist with rotating stock at all times</w:t>
      </w:r>
    </w:p>
    <w:p w14:paraId="68B65588" w14:textId="77777777" w:rsidR="00D53B66" w:rsidRDefault="00D53B66" w:rsidP="00D53B66">
      <w:pPr>
        <w:jc w:val="both"/>
        <w:rPr>
          <w:rFonts w:ascii="Arial" w:hAnsi="Arial" w:cs="Arial"/>
        </w:rPr>
      </w:pPr>
      <w:r>
        <w:rPr>
          <w:rFonts w:ascii="Arial" w:hAnsi="Arial" w:cs="Arial"/>
        </w:rPr>
        <w:t>Cash</w:t>
      </w:r>
    </w:p>
    <w:p w14:paraId="35FC43BC" w14:textId="77777777" w:rsidR="00D53B66" w:rsidRDefault="00D53B66" w:rsidP="00D53B66">
      <w:pPr>
        <w:pStyle w:val="ListParagraph"/>
        <w:numPr>
          <w:ilvl w:val="0"/>
          <w:numId w:val="5"/>
        </w:numPr>
        <w:jc w:val="both"/>
        <w:rPr>
          <w:rFonts w:ascii="Arial" w:hAnsi="Arial" w:cs="Arial"/>
        </w:rPr>
      </w:pPr>
      <w:r>
        <w:rPr>
          <w:rFonts w:ascii="Arial" w:hAnsi="Arial" w:cs="Arial"/>
        </w:rPr>
        <w:t xml:space="preserve">Operate tills during service </w:t>
      </w:r>
    </w:p>
    <w:p w14:paraId="29BF4A68" w14:textId="77777777" w:rsidR="00D53B66" w:rsidRDefault="00D53B66" w:rsidP="00D53B66">
      <w:pPr>
        <w:pStyle w:val="ListParagraph"/>
        <w:numPr>
          <w:ilvl w:val="0"/>
          <w:numId w:val="5"/>
        </w:numPr>
        <w:jc w:val="both"/>
        <w:rPr>
          <w:rFonts w:ascii="Arial" w:hAnsi="Arial" w:cs="Arial"/>
        </w:rPr>
      </w:pPr>
      <w:r>
        <w:rPr>
          <w:rFonts w:ascii="Arial" w:hAnsi="Arial" w:cs="Arial"/>
        </w:rPr>
        <w:t xml:space="preserve">Adhere to the College’s relevant financial procedures </w:t>
      </w:r>
    </w:p>
    <w:p w14:paraId="2A9639B8" w14:textId="77777777" w:rsidR="00D53B66" w:rsidRDefault="00D53B66" w:rsidP="00D53B66">
      <w:pPr>
        <w:jc w:val="both"/>
        <w:rPr>
          <w:rFonts w:ascii="Arial" w:hAnsi="Arial" w:cs="Arial"/>
        </w:rPr>
      </w:pPr>
      <w:r>
        <w:rPr>
          <w:rFonts w:ascii="Arial" w:hAnsi="Arial" w:cs="Arial"/>
        </w:rPr>
        <w:t>Health and Safety</w:t>
      </w:r>
    </w:p>
    <w:p w14:paraId="60311BB0" w14:textId="77777777" w:rsidR="00D53B66" w:rsidRDefault="00D53B66" w:rsidP="00D53B66">
      <w:pPr>
        <w:pStyle w:val="ListParagraph"/>
        <w:numPr>
          <w:ilvl w:val="0"/>
          <w:numId w:val="8"/>
        </w:numPr>
        <w:jc w:val="both"/>
        <w:rPr>
          <w:rFonts w:ascii="Arial" w:hAnsi="Arial" w:cs="Arial"/>
        </w:rPr>
      </w:pPr>
      <w:r>
        <w:rPr>
          <w:rFonts w:ascii="Arial" w:hAnsi="Arial" w:cs="Arial"/>
        </w:rPr>
        <w:t>Ensure that the relevant legislation and College policies regarding hygiene and health and safety are observed at all times</w:t>
      </w:r>
    </w:p>
    <w:p w14:paraId="57001297" w14:textId="77777777" w:rsidR="00D53B66" w:rsidRPr="008E43B9" w:rsidRDefault="00D53B66" w:rsidP="00D53B66">
      <w:pPr>
        <w:pStyle w:val="ListParagraph"/>
        <w:numPr>
          <w:ilvl w:val="0"/>
          <w:numId w:val="8"/>
        </w:numPr>
        <w:jc w:val="both"/>
        <w:rPr>
          <w:rFonts w:ascii="Arial" w:hAnsi="Arial" w:cs="Arial"/>
        </w:rPr>
      </w:pPr>
      <w:r>
        <w:rPr>
          <w:rFonts w:ascii="Arial" w:hAnsi="Arial" w:cs="Arial"/>
        </w:rPr>
        <w:t xml:space="preserve">Ensure the health and safety of students, Fellows, staff, guests and suppliers is maintained </w:t>
      </w:r>
    </w:p>
    <w:p w14:paraId="38D61B06" w14:textId="77777777" w:rsidR="00D53B66" w:rsidRDefault="00D53B66" w:rsidP="00D53B66">
      <w:pPr>
        <w:jc w:val="both"/>
        <w:rPr>
          <w:rFonts w:ascii="Arial" w:hAnsi="Arial" w:cs="Arial"/>
        </w:rPr>
      </w:pPr>
      <w:r>
        <w:rPr>
          <w:rFonts w:ascii="Arial" w:hAnsi="Arial" w:cs="Arial"/>
        </w:rPr>
        <w:t>Security</w:t>
      </w:r>
    </w:p>
    <w:p w14:paraId="08D78BCD" w14:textId="77777777" w:rsidR="00D53B66" w:rsidRPr="007A4109" w:rsidRDefault="00D53B66" w:rsidP="00D53B66">
      <w:pPr>
        <w:pStyle w:val="ListParagraph"/>
        <w:numPr>
          <w:ilvl w:val="0"/>
          <w:numId w:val="9"/>
        </w:numPr>
        <w:jc w:val="both"/>
        <w:rPr>
          <w:rFonts w:ascii="Arial" w:hAnsi="Arial" w:cs="Arial"/>
        </w:rPr>
      </w:pPr>
      <w:r>
        <w:rPr>
          <w:rFonts w:ascii="Arial" w:hAnsi="Arial" w:cs="Arial"/>
        </w:rPr>
        <w:t>Assist with</w:t>
      </w:r>
      <w:r w:rsidRPr="007A4109">
        <w:rPr>
          <w:rFonts w:ascii="Arial" w:hAnsi="Arial" w:cs="Arial"/>
        </w:rPr>
        <w:t xml:space="preserve"> the safekeeping of keys and </w:t>
      </w:r>
      <w:r>
        <w:rPr>
          <w:rFonts w:ascii="Arial" w:hAnsi="Arial" w:cs="Arial"/>
        </w:rPr>
        <w:t>with ensuring</w:t>
      </w:r>
      <w:r w:rsidRPr="007A4109">
        <w:rPr>
          <w:rFonts w:ascii="Arial" w:hAnsi="Arial" w:cs="Arial"/>
        </w:rPr>
        <w:t xml:space="preserve"> that appropriate security measures are in place to prevent unauthorised access</w:t>
      </w:r>
      <w:r>
        <w:rPr>
          <w:rFonts w:ascii="Arial" w:hAnsi="Arial" w:cs="Arial"/>
        </w:rPr>
        <w:t xml:space="preserve"> </w:t>
      </w:r>
    </w:p>
    <w:p w14:paraId="501AEA0C" w14:textId="77777777" w:rsidR="00D53B66" w:rsidRDefault="00D53B66" w:rsidP="00D53B66">
      <w:pPr>
        <w:jc w:val="both"/>
        <w:rPr>
          <w:rFonts w:ascii="Arial" w:hAnsi="Arial" w:cs="Arial"/>
        </w:rPr>
      </w:pPr>
      <w:r>
        <w:rPr>
          <w:rFonts w:ascii="Arial" w:hAnsi="Arial" w:cs="Arial"/>
        </w:rPr>
        <w:t>Training</w:t>
      </w:r>
    </w:p>
    <w:p w14:paraId="3391BF81" w14:textId="77777777" w:rsidR="00D53B66" w:rsidRDefault="00D53B66" w:rsidP="00D53B66">
      <w:pPr>
        <w:pStyle w:val="ListParagraph"/>
        <w:numPr>
          <w:ilvl w:val="0"/>
          <w:numId w:val="4"/>
        </w:numPr>
        <w:jc w:val="both"/>
        <w:rPr>
          <w:rFonts w:ascii="Arial" w:hAnsi="Arial" w:cs="Arial"/>
        </w:rPr>
      </w:pPr>
      <w:r>
        <w:rPr>
          <w:rFonts w:ascii="Arial" w:hAnsi="Arial" w:cs="Arial"/>
        </w:rPr>
        <w:t>Attend</w:t>
      </w:r>
      <w:r w:rsidRPr="00956070">
        <w:rPr>
          <w:rFonts w:ascii="Arial" w:hAnsi="Arial" w:cs="Arial"/>
        </w:rPr>
        <w:t xml:space="preserve"> training courses for </w:t>
      </w:r>
      <w:r>
        <w:rPr>
          <w:rFonts w:ascii="Arial" w:hAnsi="Arial" w:cs="Arial"/>
        </w:rPr>
        <w:t>relevant</w:t>
      </w:r>
      <w:r w:rsidRPr="00956070">
        <w:rPr>
          <w:rFonts w:ascii="Arial" w:hAnsi="Arial" w:cs="Arial"/>
        </w:rPr>
        <w:t xml:space="preserve"> </w:t>
      </w:r>
      <w:r>
        <w:rPr>
          <w:rFonts w:ascii="Arial" w:hAnsi="Arial" w:cs="Arial"/>
        </w:rPr>
        <w:t>qualifications</w:t>
      </w:r>
      <w:r w:rsidRPr="00956070">
        <w:rPr>
          <w:rFonts w:ascii="Arial" w:hAnsi="Arial" w:cs="Arial"/>
        </w:rPr>
        <w:t xml:space="preserve"> or other relevant areas as and when requested</w:t>
      </w:r>
      <w:r>
        <w:rPr>
          <w:rFonts w:ascii="Arial" w:hAnsi="Arial" w:cs="Arial"/>
        </w:rPr>
        <w:t xml:space="preserve"> </w:t>
      </w:r>
    </w:p>
    <w:p w14:paraId="796C75FA" w14:textId="77777777" w:rsidR="00D53B66" w:rsidRDefault="00D53B66" w:rsidP="00D53B66">
      <w:pPr>
        <w:pStyle w:val="ListParagraph"/>
        <w:numPr>
          <w:ilvl w:val="0"/>
          <w:numId w:val="4"/>
        </w:numPr>
        <w:jc w:val="both"/>
        <w:rPr>
          <w:rFonts w:ascii="Arial" w:hAnsi="Arial" w:cs="Arial"/>
        </w:rPr>
      </w:pPr>
      <w:r>
        <w:rPr>
          <w:rFonts w:ascii="Arial" w:hAnsi="Arial" w:cs="Arial"/>
        </w:rPr>
        <w:t>Attend mandatory training on Health and Safety and IT security</w:t>
      </w:r>
    </w:p>
    <w:p w14:paraId="50F6E7EA" w14:textId="77777777" w:rsidR="00D53B66" w:rsidRDefault="00D53B66" w:rsidP="00D53B66">
      <w:pPr>
        <w:jc w:val="both"/>
        <w:rPr>
          <w:rFonts w:ascii="Arial" w:hAnsi="Arial" w:cs="Arial"/>
        </w:rPr>
      </w:pPr>
      <w:r>
        <w:rPr>
          <w:rFonts w:ascii="Arial" w:hAnsi="Arial" w:cs="Arial"/>
        </w:rPr>
        <w:t>Administration</w:t>
      </w:r>
    </w:p>
    <w:p w14:paraId="2B2BCBA8" w14:textId="77777777" w:rsidR="00D53B66" w:rsidRDefault="00D53B66" w:rsidP="00D53B66">
      <w:pPr>
        <w:pStyle w:val="ListParagraph"/>
        <w:numPr>
          <w:ilvl w:val="0"/>
          <w:numId w:val="7"/>
        </w:numPr>
        <w:jc w:val="both"/>
        <w:rPr>
          <w:rFonts w:ascii="Arial" w:hAnsi="Arial" w:cs="Arial"/>
        </w:rPr>
      </w:pPr>
      <w:r w:rsidRPr="000F5611">
        <w:rPr>
          <w:rFonts w:ascii="Arial" w:hAnsi="Arial" w:cs="Arial"/>
        </w:rPr>
        <w:t xml:space="preserve">Assist the </w:t>
      </w:r>
      <w:r>
        <w:rPr>
          <w:rFonts w:ascii="Arial" w:hAnsi="Arial" w:cs="Arial"/>
        </w:rPr>
        <w:t>Front of House Manager with administrative tasks</w:t>
      </w:r>
      <w:r w:rsidRPr="000F5611">
        <w:rPr>
          <w:rFonts w:ascii="Arial" w:hAnsi="Arial" w:cs="Arial"/>
        </w:rPr>
        <w:t xml:space="preserve"> as required</w:t>
      </w:r>
      <w:r>
        <w:rPr>
          <w:rFonts w:ascii="Arial" w:hAnsi="Arial" w:cs="Arial"/>
        </w:rPr>
        <w:t xml:space="preserve"> </w:t>
      </w:r>
    </w:p>
    <w:p w14:paraId="4A30C918" w14:textId="77777777" w:rsidR="00D53B66" w:rsidRDefault="00D53B66" w:rsidP="00D53B66">
      <w:pPr>
        <w:pStyle w:val="ListParagraph"/>
        <w:numPr>
          <w:ilvl w:val="0"/>
          <w:numId w:val="7"/>
        </w:numPr>
        <w:jc w:val="both"/>
        <w:rPr>
          <w:rFonts w:ascii="Arial" w:hAnsi="Arial" w:cs="Arial"/>
        </w:rPr>
      </w:pPr>
      <w:r>
        <w:rPr>
          <w:rFonts w:ascii="Arial" w:hAnsi="Arial" w:cs="Arial"/>
        </w:rPr>
        <w:t>Check the College events booking software (Kinetic Solutions) for updates on events.</w:t>
      </w:r>
    </w:p>
    <w:p w14:paraId="4C9F681F" w14:textId="77777777" w:rsidR="00D53B66" w:rsidRDefault="00D53B66" w:rsidP="00D53B66">
      <w:pPr>
        <w:jc w:val="both"/>
        <w:rPr>
          <w:rFonts w:ascii="Arial" w:hAnsi="Arial" w:cs="Arial"/>
        </w:rPr>
      </w:pPr>
      <w:r w:rsidRPr="00792174">
        <w:rPr>
          <w:rFonts w:ascii="Arial" w:hAnsi="Arial" w:cs="Arial"/>
        </w:rPr>
        <w:t>This is not an exhaustive list and other duties may emerge as necessitated by changing roles within St John’s College.</w:t>
      </w:r>
    </w:p>
    <w:p w14:paraId="1A6A5544" w14:textId="77777777" w:rsidR="00D53B66" w:rsidRPr="001025FB" w:rsidRDefault="00D53B66" w:rsidP="00D53B66">
      <w:pPr>
        <w:tabs>
          <w:tab w:val="left" w:pos="709"/>
          <w:tab w:val="left" w:pos="3600"/>
          <w:tab w:val="right" w:pos="9029"/>
        </w:tabs>
        <w:ind w:left="360"/>
        <w:jc w:val="both"/>
        <w:rPr>
          <w:rFonts w:eastAsia="Times New Roman"/>
          <w:sz w:val="24"/>
          <w:szCs w:val="24"/>
        </w:rPr>
      </w:pPr>
    </w:p>
    <w:p w14:paraId="7C55C9AC" w14:textId="77777777" w:rsidR="00D53B66" w:rsidRPr="006C3BB0" w:rsidRDefault="00D53B66" w:rsidP="00D53B66">
      <w:pPr>
        <w:jc w:val="both"/>
        <w:rPr>
          <w:rFonts w:ascii="Arial" w:hAnsi="Arial" w:cs="Arial"/>
          <w:b/>
        </w:rPr>
      </w:pPr>
      <w:r w:rsidRPr="006C3BB0">
        <w:rPr>
          <w:rFonts w:ascii="Arial" w:hAnsi="Arial" w:cs="Arial"/>
          <w:b/>
        </w:rPr>
        <w:t>Reporting Structure</w:t>
      </w:r>
    </w:p>
    <w:p w14:paraId="0226BFA1" w14:textId="77777777" w:rsidR="00D53B66" w:rsidRDefault="00D53B66" w:rsidP="00D53B66">
      <w:pPr>
        <w:jc w:val="both"/>
        <w:rPr>
          <w:rFonts w:ascii="Arial" w:hAnsi="Arial" w:cs="Arial"/>
        </w:rPr>
      </w:pPr>
      <w:r w:rsidRPr="00F26EEB">
        <w:rPr>
          <w:rFonts w:ascii="Arial" w:hAnsi="Arial" w:cs="Arial"/>
        </w:rPr>
        <w:t xml:space="preserve">The </w:t>
      </w:r>
      <w:r>
        <w:rPr>
          <w:rFonts w:ascii="Arial" w:hAnsi="Arial" w:cs="Arial"/>
        </w:rPr>
        <w:t>Food and Beverage Assistant</w:t>
      </w:r>
      <w:r w:rsidRPr="00F26EEB">
        <w:rPr>
          <w:rFonts w:ascii="Arial" w:hAnsi="Arial" w:cs="Arial"/>
        </w:rPr>
        <w:t xml:space="preserve"> reports directly to the </w:t>
      </w:r>
      <w:r>
        <w:rPr>
          <w:rFonts w:ascii="Arial" w:hAnsi="Arial" w:cs="Arial"/>
        </w:rPr>
        <w:t>Front of House Manager</w:t>
      </w:r>
      <w:r w:rsidRPr="00CC06BF">
        <w:rPr>
          <w:rFonts w:ascii="Arial" w:hAnsi="Arial" w:cs="Arial"/>
        </w:rPr>
        <w:t>.</w:t>
      </w:r>
    </w:p>
    <w:p w14:paraId="23922595" w14:textId="77777777" w:rsidR="00D53B66" w:rsidRDefault="00D53B66" w:rsidP="00D53B66">
      <w:pPr>
        <w:jc w:val="both"/>
        <w:rPr>
          <w:rFonts w:ascii="Arial" w:hAnsi="Arial" w:cs="Arial"/>
        </w:rPr>
      </w:pPr>
    </w:p>
    <w:p w14:paraId="38B89169" w14:textId="77777777" w:rsidR="00D53B66" w:rsidRPr="00267D58" w:rsidRDefault="00D53B66" w:rsidP="00D53B66">
      <w:pPr>
        <w:jc w:val="both"/>
        <w:rPr>
          <w:rFonts w:ascii="Arial" w:hAnsi="Arial" w:cs="Arial"/>
          <w:b/>
        </w:rPr>
      </w:pPr>
      <w:r w:rsidRPr="00267D58">
        <w:rPr>
          <w:rFonts w:ascii="Arial" w:hAnsi="Arial" w:cs="Arial"/>
          <w:b/>
        </w:rPr>
        <w:t>Key Contacts</w:t>
      </w:r>
    </w:p>
    <w:p w14:paraId="1BAF302E" w14:textId="77777777" w:rsidR="00D53B66" w:rsidRDefault="00D53B66" w:rsidP="00D53B66">
      <w:pPr>
        <w:jc w:val="both"/>
        <w:rPr>
          <w:rFonts w:ascii="Arial" w:hAnsi="Arial" w:cs="Arial"/>
        </w:rPr>
      </w:pPr>
      <w:r>
        <w:rPr>
          <w:rFonts w:ascii="Arial" w:hAnsi="Arial" w:cs="Arial"/>
        </w:rPr>
        <w:t>The Food and Beverage Assistant will be required to work effectively with other members of staff in College, and maintain a friendly and harmonious working environment.</w:t>
      </w:r>
    </w:p>
    <w:p w14:paraId="2AD80FAE" w14:textId="77777777" w:rsidR="00D16F6E" w:rsidRDefault="00D16F6E" w:rsidP="00D53B66">
      <w:pPr>
        <w:jc w:val="both"/>
        <w:rPr>
          <w:rFonts w:ascii="Arial" w:hAnsi="Arial" w:cs="Arial"/>
        </w:rPr>
      </w:pPr>
    </w:p>
    <w:p w14:paraId="3DDE5E2D" w14:textId="77777777" w:rsidR="00D16F6E" w:rsidRDefault="00FF2833" w:rsidP="00D16F6E">
      <w:pPr>
        <w:spacing w:before="14" w:line="252" w:lineRule="exact"/>
        <w:textAlignment w:val="baseline"/>
        <w:rPr>
          <w:rFonts w:ascii="Arial" w:eastAsia="Arial" w:hAnsi="Arial"/>
          <w:b/>
          <w:color w:val="000000"/>
        </w:rPr>
      </w:pPr>
      <w:r>
        <w:rPr>
          <w:rFonts w:ascii="Arial" w:eastAsia="Arial" w:hAnsi="Arial"/>
          <w:b/>
          <w:color w:val="000000"/>
        </w:rPr>
        <w:t>Terms and Conditions</w:t>
      </w:r>
    </w:p>
    <w:p w14:paraId="16CFC7A1" w14:textId="77777777" w:rsidR="00D16F6E" w:rsidRDefault="00D16F6E" w:rsidP="00D16F6E">
      <w:pPr>
        <w:spacing w:before="14" w:line="252" w:lineRule="exact"/>
        <w:textAlignment w:val="baseline"/>
        <w:rPr>
          <w:rFonts w:ascii="Arial" w:eastAsia="Arial" w:hAnsi="Arial"/>
          <w:b/>
          <w:color w:val="000000"/>
        </w:rPr>
      </w:pPr>
    </w:p>
    <w:p w14:paraId="3C2A38D1" w14:textId="3F8BF29A" w:rsidR="007B0651" w:rsidRDefault="00FF2833" w:rsidP="0060380B">
      <w:pPr>
        <w:spacing w:before="14" w:line="252" w:lineRule="exact"/>
        <w:textAlignment w:val="baseline"/>
        <w:rPr>
          <w:rFonts w:ascii="Arial" w:eastAsia="Arial" w:hAnsi="Arial"/>
          <w:color w:val="000000"/>
        </w:rPr>
      </w:pPr>
      <w:r w:rsidRPr="007B0651">
        <w:rPr>
          <w:rFonts w:ascii="Arial" w:eastAsia="Arial" w:hAnsi="Arial"/>
          <w:b/>
          <w:color w:val="000000"/>
        </w:rPr>
        <w:t xml:space="preserve">Salary: </w:t>
      </w:r>
      <w:r w:rsidR="00657A1C" w:rsidRPr="007B0651">
        <w:rPr>
          <w:rFonts w:ascii="Arial" w:eastAsia="Arial" w:hAnsi="Arial"/>
          <w:color w:val="000000"/>
        </w:rPr>
        <w:t>£</w:t>
      </w:r>
      <w:r w:rsidR="00296CCD">
        <w:rPr>
          <w:rFonts w:ascii="Arial" w:eastAsia="Arial" w:hAnsi="Arial"/>
          <w:color w:val="000000"/>
        </w:rPr>
        <w:t xml:space="preserve">27372.80 </w:t>
      </w:r>
      <w:r w:rsidRPr="007B0651">
        <w:rPr>
          <w:rFonts w:ascii="Arial" w:eastAsia="Arial" w:hAnsi="Arial"/>
          <w:color w:val="000000"/>
        </w:rPr>
        <w:t>per annu</w:t>
      </w:r>
      <w:r w:rsidR="0060380B">
        <w:rPr>
          <w:rFonts w:ascii="Arial" w:eastAsia="Arial" w:hAnsi="Arial"/>
          <w:color w:val="000000"/>
        </w:rPr>
        <w:t>m</w:t>
      </w:r>
    </w:p>
    <w:p w14:paraId="3AD26EC9" w14:textId="77777777" w:rsidR="0060385D" w:rsidRDefault="0060385D" w:rsidP="0060380B">
      <w:pPr>
        <w:spacing w:before="14" w:line="252" w:lineRule="exact"/>
        <w:textAlignment w:val="baseline"/>
        <w:rPr>
          <w:rFonts w:ascii="Arial" w:eastAsia="Arial" w:hAnsi="Arial"/>
          <w:color w:val="000000"/>
        </w:rPr>
      </w:pPr>
    </w:p>
    <w:p w14:paraId="35F0EC16" w14:textId="77777777" w:rsidR="0060385D" w:rsidRPr="0060380B" w:rsidRDefault="0060385D" w:rsidP="0060380B">
      <w:pPr>
        <w:spacing w:before="14" w:line="252" w:lineRule="exact"/>
        <w:textAlignment w:val="baseline"/>
        <w:rPr>
          <w:rFonts w:ascii="Arial" w:eastAsia="Arial" w:hAnsi="Arial"/>
          <w:color w:val="000000"/>
        </w:rPr>
      </w:pPr>
    </w:p>
    <w:p w14:paraId="769DE460" w14:textId="77777777" w:rsidR="00BD4E4B" w:rsidRDefault="00BD4E4B" w:rsidP="00657A1C">
      <w:pPr>
        <w:rPr>
          <w:rFonts w:ascii="Arial" w:hAnsi="Arial" w:cs="Arial"/>
          <w:b/>
        </w:rPr>
      </w:pPr>
    </w:p>
    <w:p w14:paraId="224F35A8" w14:textId="77777777" w:rsidR="00657A1C" w:rsidRPr="007B0651" w:rsidRDefault="00657A1C" w:rsidP="00657A1C">
      <w:pPr>
        <w:rPr>
          <w:rFonts w:ascii="Arial" w:hAnsi="Arial" w:cs="Arial"/>
        </w:rPr>
      </w:pPr>
      <w:r w:rsidRPr="007B0651">
        <w:rPr>
          <w:rFonts w:ascii="Arial" w:hAnsi="Arial" w:cs="Arial"/>
          <w:b/>
        </w:rPr>
        <w:lastRenderedPageBreak/>
        <w:t>Hours of work</w:t>
      </w:r>
      <w:r w:rsidRPr="007B0651">
        <w:rPr>
          <w:rFonts w:ascii="Arial" w:hAnsi="Arial" w:cs="Arial"/>
        </w:rPr>
        <w:t>:</w:t>
      </w:r>
    </w:p>
    <w:p w14:paraId="53CA2E65" w14:textId="77777777" w:rsidR="00657A1C" w:rsidRPr="007B0651" w:rsidRDefault="00657A1C" w:rsidP="00657A1C">
      <w:pPr>
        <w:rPr>
          <w:rFonts w:ascii="Arial" w:hAnsi="Arial" w:cs="Arial"/>
        </w:rPr>
      </w:pPr>
    </w:p>
    <w:p w14:paraId="0E62B3A8" w14:textId="77777777" w:rsidR="00657A1C" w:rsidRPr="007B0651" w:rsidRDefault="00657A1C" w:rsidP="00657A1C">
      <w:pPr>
        <w:pStyle w:val="ListParagraph"/>
        <w:numPr>
          <w:ilvl w:val="0"/>
          <w:numId w:val="11"/>
        </w:numPr>
        <w:spacing w:after="0" w:line="240" w:lineRule="auto"/>
        <w:ind w:left="714" w:right="215" w:hanging="357"/>
        <w:jc w:val="both"/>
        <w:textAlignment w:val="baseline"/>
        <w:rPr>
          <w:rFonts w:ascii="Arial" w:eastAsia="Arial" w:hAnsi="Arial"/>
          <w:color w:val="000000"/>
          <w:spacing w:val="-1"/>
        </w:rPr>
      </w:pPr>
      <w:r w:rsidRPr="007B0651">
        <w:rPr>
          <w:rFonts w:ascii="Arial" w:eastAsia="Arial" w:hAnsi="Arial"/>
          <w:color w:val="000000"/>
          <w:spacing w:val="-1"/>
        </w:rPr>
        <w:t>This appointment is full-time; 40 hours per week on 5 days out of 7 shift pattern.</w:t>
      </w:r>
    </w:p>
    <w:p w14:paraId="7B92FB23" w14:textId="77777777" w:rsidR="00657A1C" w:rsidRPr="007B0651" w:rsidRDefault="00657A1C" w:rsidP="00657A1C">
      <w:pPr>
        <w:pStyle w:val="ListParagraph"/>
        <w:numPr>
          <w:ilvl w:val="0"/>
          <w:numId w:val="11"/>
        </w:numPr>
        <w:spacing w:after="0" w:line="240" w:lineRule="auto"/>
        <w:ind w:left="714" w:right="215" w:hanging="357"/>
        <w:jc w:val="both"/>
        <w:textAlignment w:val="baseline"/>
        <w:rPr>
          <w:rFonts w:ascii="Arial" w:eastAsia="Arial" w:hAnsi="Arial"/>
          <w:color w:val="000000"/>
          <w:spacing w:val="-1"/>
        </w:rPr>
      </w:pPr>
      <w:r w:rsidRPr="007B0651">
        <w:rPr>
          <w:rFonts w:ascii="Arial" w:eastAsia="Arial" w:hAnsi="Arial"/>
          <w:color w:val="000000"/>
          <w:spacing w:val="-1"/>
        </w:rPr>
        <w:t>Your normal working pattern might require you to work nights, Saturdays, Sundays, or Bank Holidays.</w:t>
      </w:r>
    </w:p>
    <w:p w14:paraId="50B95604" w14:textId="77777777" w:rsidR="00657A1C" w:rsidRPr="007B0651" w:rsidRDefault="00657A1C" w:rsidP="00657A1C">
      <w:pPr>
        <w:rPr>
          <w:rFonts w:ascii="Arial" w:hAnsi="Arial" w:cs="Arial"/>
        </w:rPr>
      </w:pPr>
    </w:p>
    <w:p w14:paraId="7125AB4C" w14:textId="77777777" w:rsidR="00657A1C" w:rsidRPr="007B0651" w:rsidRDefault="00657A1C" w:rsidP="00657A1C">
      <w:pPr>
        <w:rPr>
          <w:rFonts w:ascii="Arial" w:hAnsi="Arial" w:cs="Arial"/>
        </w:rPr>
      </w:pPr>
      <w:r w:rsidRPr="007B0651">
        <w:rPr>
          <w:rFonts w:ascii="Arial" w:hAnsi="Arial" w:cs="Arial"/>
          <w:b/>
        </w:rPr>
        <w:t>Overtime:</w:t>
      </w:r>
      <w:r w:rsidRPr="007B0651">
        <w:rPr>
          <w:rFonts w:ascii="Arial" w:hAnsi="Arial" w:cs="Arial"/>
        </w:rPr>
        <w:t xml:space="preserve"> time worked in addition to your usual hours will usually be compensated for with time off in lieu.  Where pay is provided by way of overtime, this will be at “Flat Rate”, with the exception of designated “Special Holidays” (currently these are Christmas Day and New Year’s Day where overtime will be at Double Time). Overtime / Time in Lieu will only become applicable once full contractual hours have been worked in any given week.</w:t>
      </w:r>
    </w:p>
    <w:p w14:paraId="4D296643" w14:textId="77777777" w:rsidR="00657A1C" w:rsidRPr="007B0651" w:rsidRDefault="00657A1C" w:rsidP="00657A1C">
      <w:pPr>
        <w:rPr>
          <w:rFonts w:ascii="Arial" w:hAnsi="Arial" w:cs="Arial"/>
        </w:rPr>
      </w:pPr>
    </w:p>
    <w:p w14:paraId="484508A8" w14:textId="77777777" w:rsidR="00657A1C" w:rsidRPr="007B0651" w:rsidRDefault="00657A1C" w:rsidP="00657A1C">
      <w:pPr>
        <w:rPr>
          <w:rFonts w:ascii="Arial" w:hAnsi="Arial" w:cs="Arial"/>
          <w:spacing w:val="-4"/>
        </w:rPr>
      </w:pPr>
      <w:r w:rsidRPr="007B0651">
        <w:rPr>
          <w:rFonts w:ascii="Arial" w:hAnsi="Arial" w:cs="Arial"/>
          <w:b/>
        </w:rPr>
        <w:t xml:space="preserve">Annual leave: </w:t>
      </w:r>
      <w:r w:rsidRPr="007B0651">
        <w:rPr>
          <w:rFonts w:ascii="Arial" w:hAnsi="Arial" w:cs="Arial"/>
        </w:rPr>
        <w:t xml:space="preserve">the leave year runs from 1 January to 31 December each year. </w:t>
      </w:r>
      <w:r w:rsidRPr="007B0651">
        <w:rPr>
          <w:rFonts w:ascii="Arial" w:hAnsi="Arial" w:cs="Arial"/>
          <w:spacing w:val="-4"/>
        </w:rPr>
        <w:t>Further information about annual leave, and long service leave entitlement is detailed in the staff handbook.</w:t>
      </w:r>
    </w:p>
    <w:p w14:paraId="1B69F996" w14:textId="77777777" w:rsidR="00657A1C" w:rsidRPr="007B0651" w:rsidRDefault="00657A1C" w:rsidP="00657A1C">
      <w:pPr>
        <w:rPr>
          <w:rFonts w:ascii="Arial" w:hAnsi="Arial" w:cs="Arial"/>
        </w:rPr>
      </w:pPr>
    </w:p>
    <w:p w14:paraId="4B98C031" w14:textId="77777777" w:rsidR="00657A1C" w:rsidRPr="007B0651" w:rsidRDefault="00657A1C" w:rsidP="00657A1C">
      <w:pPr>
        <w:rPr>
          <w:rFonts w:ascii="Arial" w:hAnsi="Arial" w:cs="Arial"/>
          <w:spacing w:val="-4"/>
        </w:rPr>
      </w:pPr>
      <w:r w:rsidRPr="007B0651">
        <w:rPr>
          <w:rFonts w:ascii="Arial" w:hAnsi="Arial" w:cs="Arial"/>
          <w:spacing w:val="-4"/>
        </w:rPr>
        <w:t>Your holiday entitlement is 38 days inclusive of 8 Bank Holidays (pro rata for part time staff) and is to be taken by agreement with your line manager.  The College operates fixed closure days where you will be required to use holidays.</w:t>
      </w:r>
    </w:p>
    <w:p w14:paraId="3E11E354" w14:textId="77777777" w:rsidR="00F12C8B" w:rsidRDefault="00FF2833">
      <w:pPr>
        <w:spacing w:before="239" w:line="252" w:lineRule="exact"/>
        <w:textAlignment w:val="baseline"/>
        <w:rPr>
          <w:rFonts w:ascii="Arial" w:eastAsia="Arial" w:hAnsi="Arial"/>
          <w:b/>
          <w:color w:val="000000"/>
        </w:rPr>
      </w:pPr>
      <w:r>
        <w:rPr>
          <w:rFonts w:ascii="Arial" w:eastAsia="Arial" w:hAnsi="Arial"/>
          <w:b/>
          <w:color w:val="000000"/>
        </w:rPr>
        <w:t xml:space="preserve">Uniform: </w:t>
      </w:r>
      <w:r>
        <w:rPr>
          <w:rFonts w:ascii="Arial" w:eastAsia="Arial" w:hAnsi="Arial"/>
          <w:color w:val="000000"/>
        </w:rPr>
        <w:t>A uniform will be provided.</w:t>
      </w:r>
    </w:p>
    <w:p w14:paraId="4F4AEAF3" w14:textId="77777777" w:rsidR="00F12C8B" w:rsidRDefault="00FF2833">
      <w:pPr>
        <w:spacing w:before="200" w:line="291" w:lineRule="exact"/>
        <w:jc w:val="both"/>
        <w:textAlignment w:val="baseline"/>
        <w:rPr>
          <w:rFonts w:ascii="Arial" w:eastAsia="Arial" w:hAnsi="Arial"/>
          <w:b/>
          <w:color w:val="000000"/>
        </w:rPr>
      </w:pPr>
      <w:r>
        <w:rPr>
          <w:rFonts w:ascii="Arial" w:eastAsia="Arial" w:hAnsi="Arial"/>
          <w:b/>
          <w:color w:val="000000"/>
        </w:rPr>
        <w:t xml:space="preserve">Pension: </w:t>
      </w:r>
      <w:r>
        <w:rPr>
          <w:rFonts w:ascii="Arial" w:eastAsia="Arial" w:hAnsi="Arial"/>
          <w:color w:val="000000"/>
        </w:rPr>
        <w:t>As an employee of St John’s College you will automatically be enrolled into the St John’s College Staff Pension Fund with effect from the first day of your employment, subject to the trust deed and rules governing the scheme from time to time. Contributions will be payable in equal monthly instalments in arrears. Your contributions shall be made by way of deduction from your salary.</w:t>
      </w:r>
    </w:p>
    <w:p w14:paraId="08245987" w14:textId="77777777" w:rsidR="00F12C8B" w:rsidRDefault="00FF2833">
      <w:pPr>
        <w:spacing w:before="194" w:line="292" w:lineRule="exact"/>
        <w:jc w:val="both"/>
        <w:textAlignment w:val="baseline"/>
        <w:rPr>
          <w:rFonts w:ascii="Arial" w:eastAsia="Arial" w:hAnsi="Arial"/>
          <w:b/>
          <w:color w:val="000000"/>
          <w:spacing w:val="-2"/>
        </w:rPr>
      </w:pPr>
      <w:r>
        <w:rPr>
          <w:rFonts w:ascii="Arial" w:eastAsia="Arial" w:hAnsi="Arial"/>
          <w:b/>
          <w:color w:val="000000"/>
          <w:spacing w:val="-2"/>
        </w:rPr>
        <w:t xml:space="preserve">Probationary and Notice Periods: </w:t>
      </w:r>
      <w:r>
        <w:rPr>
          <w:rFonts w:ascii="Arial" w:eastAsia="Arial" w:hAnsi="Arial"/>
          <w:color w:val="000000"/>
          <w:spacing w:val="-2"/>
        </w:rPr>
        <w:t>The appointment is subject to satisfactory completion of a six-month probationary period, during which time the notice period will be one week on either side. Once the appointment has been confirmed, the notice period on either side will be:</w:t>
      </w:r>
    </w:p>
    <w:p w14:paraId="758B3D12" w14:textId="77777777" w:rsidR="00F12C8B" w:rsidRDefault="00FF2833">
      <w:pPr>
        <w:numPr>
          <w:ilvl w:val="0"/>
          <w:numId w:val="2"/>
        </w:numPr>
        <w:tabs>
          <w:tab w:val="clear" w:pos="360"/>
          <w:tab w:val="left" w:pos="720"/>
        </w:tabs>
        <w:spacing w:before="239" w:line="251" w:lineRule="exact"/>
        <w:ind w:hanging="360"/>
        <w:textAlignment w:val="baseline"/>
        <w:rPr>
          <w:rFonts w:ascii="Arial" w:eastAsia="Arial" w:hAnsi="Arial"/>
          <w:color w:val="000000"/>
        </w:rPr>
      </w:pPr>
      <w:r>
        <w:rPr>
          <w:rFonts w:ascii="Arial" w:eastAsia="Arial" w:hAnsi="Arial"/>
          <w:color w:val="000000"/>
        </w:rPr>
        <w:t>After the initial probationary period, and up to four years’ service – one month</w:t>
      </w:r>
    </w:p>
    <w:p w14:paraId="79B2E21B" w14:textId="77777777" w:rsidR="00F12C8B" w:rsidRDefault="00FF2833">
      <w:pPr>
        <w:numPr>
          <w:ilvl w:val="0"/>
          <w:numId w:val="2"/>
        </w:numPr>
        <w:tabs>
          <w:tab w:val="clear" w:pos="360"/>
          <w:tab w:val="left" w:pos="720"/>
        </w:tabs>
        <w:spacing w:line="292" w:lineRule="exact"/>
        <w:ind w:hanging="360"/>
        <w:jc w:val="both"/>
        <w:textAlignment w:val="baseline"/>
        <w:rPr>
          <w:rFonts w:ascii="Arial" w:eastAsia="Arial" w:hAnsi="Arial"/>
          <w:color w:val="000000"/>
        </w:rPr>
      </w:pPr>
      <w:r>
        <w:rPr>
          <w:rFonts w:ascii="Arial" w:eastAsia="Arial" w:hAnsi="Arial"/>
          <w:color w:val="000000"/>
        </w:rPr>
        <w:t>For each full year of continuous service after four years’ service – not less than one week for each continuous year of service, up to a maximum of twelve weeks’ notice.</w:t>
      </w:r>
    </w:p>
    <w:p w14:paraId="5E992EB3" w14:textId="77777777" w:rsidR="00F12C8B" w:rsidRDefault="00FF2833">
      <w:pPr>
        <w:spacing w:before="198" w:line="290" w:lineRule="exact"/>
        <w:jc w:val="both"/>
        <w:textAlignment w:val="baseline"/>
        <w:rPr>
          <w:rFonts w:ascii="Arial" w:eastAsia="Arial" w:hAnsi="Arial"/>
          <w:b/>
          <w:color w:val="000000"/>
        </w:rPr>
      </w:pPr>
      <w:r>
        <w:rPr>
          <w:rFonts w:ascii="Arial" w:eastAsia="Arial" w:hAnsi="Arial"/>
          <w:b/>
          <w:color w:val="000000"/>
        </w:rPr>
        <w:t xml:space="preserve">Meals: </w:t>
      </w:r>
      <w:r>
        <w:rPr>
          <w:rFonts w:ascii="Arial" w:eastAsia="Arial" w:hAnsi="Arial"/>
          <w:color w:val="000000"/>
        </w:rPr>
        <w:t>The post holder is entitled to a free meal on days when working at the College site (except when the kitchen is closed).</w:t>
      </w:r>
    </w:p>
    <w:sectPr w:rsidR="00F12C8B" w:rsidSect="0016068C">
      <w:pgSz w:w="11909" w:h="16838"/>
      <w:pgMar w:top="1440" w:right="1417" w:bottom="1382" w:left="1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9B1"/>
    <w:multiLevelType w:val="hybridMultilevel"/>
    <w:tmpl w:val="ECE8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60FAF"/>
    <w:multiLevelType w:val="hybridMultilevel"/>
    <w:tmpl w:val="D850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0201B"/>
    <w:multiLevelType w:val="multilevel"/>
    <w:tmpl w:val="ABC06612"/>
    <w:lvl w:ilvl="0">
      <w:start w:val="1"/>
      <w:numFmt w:val="lowerLetter"/>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C73F9"/>
    <w:multiLevelType w:val="hybridMultilevel"/>
    <w:tmpl w:val="ACD6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C1F64"/>
    <w:multiLevelType w:val="hybridMultilevel"/>
    <w:tmpl w:val="C986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F0A0B"/>
    <w:multiLevelType w:val="hybridMultilevel"/>
    <w:tmpl w:val="10CA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E04F7"/>
    <w:multiLevelType w:val="hybridMultilevel"/>
    <w:tmpl w:val="2D22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A59F2"/>
    <w:multiLevelType w:val="hybridMultilevel"/>
    <w:tmpl w:val="D1C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47494"/>
    <w:multiLevelType w:val="multilevel"/>
    <w:tmpl w:val="3AB8EDD8"/>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067E56"/>
    <w:multiLevelType w:val="hybridMultilevel"/>
    <w:tmpl w:val="ACCC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B5F93"/>
    <w:multiLevelType w:val="hybridMultilevel"/>
    <w:tmpl w:val="AB08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0"/>
  </w:num>
  <w:num w:numId="5">
    <w:abstractNumId w:val="4"/>
  </w:num>
  <w:num w:numId="6">
    <w:abstractNumId w:val="6"/>
  </w:num>
  <w:num w:numId="7">
    <w:abstractNumId w:val="3"/>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8B"/>
    <w:rsid w:val="0016068C"/>
    <w:rsid w:val="00296CCD"/>
    <w:rsid w:val="0060380B"/>
    <w:rsid w:val="0060385D"/>
    <w:rsid w:val="00657A1C"/>
    <w:rsid w:val="007B0651"/>
    <w:rsid w:val="007B795B"/>
    <w:rsid w:val="009523AA"/>
    <w:rsid w:val="009C777A"/>
    <w:rsid w:val="00A1104B"/>
    <w:rsid w:val="00A12CF7"/>
    <w:rsid w:val="00B802E2"/>
    <w:rsid w:val="00BD4E4B"/>
    <w:rsid w:val="00C064F8"/>
    <w:rsid w:val="00CF1403"/>
    <w:rsid w:val="00D16F6E"/>
    <w:rsid w:val="00D53B66"/>
    <w:rsid w:val="00ED167A"/>
    <w:rsid w:val="00F12C8B"/>
    <w:rsid w:val="00FF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F48B"/>
  <w15:docId w15:val="{C53621F0-CF38-4B84-B888-95EFEFEE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B66"/>
    <w:pPr>
      <w:spacing w:after="200" w:line="276"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c.ox.ac.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Armstrong</dc:creator>
  <cp:lastModifiedBy>Tammy Caswell</cp:lastModifiedBy>
  <cp:revision>2</cp:revision>
  <dcterms:created xsi:type="dcterms:W3CDTF">2025-07-01T12:12:00Z</dcterms:created>
  <dcterms:modified xsi:type="dcterms:W3CDTF">2025-07-01T12:12:00Z</dcterms:modified>
</cp:coreProperties>
</file>