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E6D6" w14:textId="77777777" w:rsidR="00E23708" w:rsidRDefault="00E23708" w:rsidP="00966DFC">
      <w:pPr>
        <w:jc w:val="both"/>
      </w:pPr>
    </w:p>
    <w:p w14:paraId="3A7C3B0B" w14:textId="77777777" w:rsidR="00E23708" w:rsidRDefault="00E23708" w:rsidP="00966DFC">
      <w:pPr>
        <w:jc w:val="both"/>
      </w:pPr>
    </w:p>
    <w:p w14:paraId="7103AB31" w14:textId="11F0B2B4" w:rsidR="00E23708" w:rsidRPr="00966DFC" w:rsidRDefault="00E23708" w:rsidP="00966DFC">
      <w:pPr>
        <w:jc w:val="both"/>
        <w:rPr>
          <w:b/>
          <w:bCs/>
        </w:rPr>
      </w:pPr>
      <w:r w:rsidRPr="00966DFC">
        <w:rPr>
          <w:b/>
          <w:bCs/>
        </w:rPr>
        <w:t xml:space="preserve">Instructions for application of pre-emptive means-tested hardship awards for </w:t>
      </w:r>
      <w:r w:rsidR="00966DFC">
        <w:rPr>
          <w:b/>
          <w:bCs/>
        </w:rPr>
        <w:t>C</w:t>
      </w:r>
      <w:r w:rsidRPr="00966DFC">
        <w:rPr>
          <w:b/>
          <w:bCs/>
        </w:rPr>
        <w:t xml:space="preserve">linical </w:t>
      </w:r>
      <w:r w:rsidR="00966DFC">
        <w:rPr>
          <w:b/>
          <w:bCs/>
        </w:rPr>
        <w:t>M</w:t>
      </w:r>
      <w:r w:rsidRPr="00966DFC">
        <w:rPr>
          <w:b/>
          <w:bCs/>
        </w:rPr>
        <w:t>edic</w:t>
      </w:r>
      <w:r w:rsidR="00966DFC">
        <w:rPr>
          <w:b/>
          <w:bCs/>
        </w:rPr>
        <w:t>al students</w:t>
      </w:r>
      <w:r w:rsidRPr="00966DFC">
        <w:rPr>
          <w:b/>
          <w:bCs/>
        </w:rPr>
        <w:t xml:space="preserve"> in </w:t>
      </w:r>
      <w:r w:rsidR="00966DFC">
        <w:rPr>
          <w:b/>
          <w:bCs/>
        </w:rPr>
        <w:t>Y</w:t>
      </w:r>
      <w:r w:rsidRPr="00966DFC">
        <w:rPr>
          <w:b/>
          <w:bCs/>
        </w:rPr>
        <w:t>ears 5 and 6</w:t>
      </w:r>
    </w:p>
    <w:p w14:paraId="214FB925" w14:textId="0A7E84B4" w:rsidR="00E23708" w:rsidRDefault="00E23708" w:rsidP="00966DFC">
      <w:pPr>
        <w:jc w:val="both"/>
      </w:pPr>
    </w:p>
    <w:p w14:paraId="1434581A" w14:textId="3AB8515A" w:rsidR="001125EC" w:rsidRDefault="00E23708" w:rsidP="00966DFC">
      <w:pPr>
        <w:jc w:val="both"/>
      </w:pPr>
      <w:r>
        <w:t>The Governing Body has agreed to fund pre-emptive hardship support to 5</w:t>
      </w:r>
      <w:r w:rsidRPr="00E23708">
        <w:rPr>
          <w:vertAlign w:val="superscript"/>
        </w:rPr>
        <w:t>th</w:t>
      </w:r>
      <w:r>
        <w:t xml:space="preserve"> and 6</w:t>
      </w:r>
      <w:r w:rsidRPr="00E23708">
        <w:rPr>
          <w:vertAlign w:val="superscript"/>
        </w:rPr>
        <w:t>th</w:t>
      </w:r>
      <w:r>
        <w:t xml:space="preserve"> year clinical medical students</w:t>
      </w:r>
      <w:r w:rsidR="00E4356C">
        <w:t>,</w:t>
      </w:r>
      <w:r>
        <w:t xml:space="preserve"> on a means-tested basis</w:t>
      </w:r>
      <w:r w:rsidR="00EE3BFA">
        <w:t>, who have exhausted all other avenues of funding open to them</w:t>
      </w:r>
      <w:r>
        <w:t xml:space="preserve">. If you wish to be considered for these awards please complete the attached excel application form detailing your financial information. </w:t>
      </w:r>
      <w:r w:rsidR="001125EC">
        <w:t xml:space="preserve">You must attach your last 3 months of bank statements with your application form, as is college policy.  </w:t>
      </w:r>
      <w:r>
        <w:t>We will use this information to assess any shortfall over the course o</w:t>
      </w:r>
      <w:r w:rsidR="006F05E2">
        <w:t>f</w:t>
      </w:r>
      <w:r>
        <w:t xml:space="preserve"> each academic year. </w:t>
      </w:r>
    </w:p>
    <w:p w14:paraId="14567730" w14:textId="77777777" w:rsidR="001125EC" w:rsidRDefault="001125EC" w:rsidP="00966DFC">
      <w:pPr>
        <w:jc w:val="both"/>
      </w:pPr>
    </w:p>
    <w:p w14:paraId="08E6F3AA" w14:textId="7994F6E4" w:rsidR="00E23708" w:rsidRDefault="00E23708" w:rsidP="00966DFC">
      <w:pPr>
        <w:jc w:val="both"/>
      </w:pPr>
      <w:r>
        <w:t xml:space="preserve">You must apply in both Year 5 and </w:t>
      </w:r>
      <w:r w:rsidR="00966DFC">
        <w:t>Y</w:t>
      </w:r>
      <w:r>
        <w:t>ear 6</w:t>
      </w:r>
      <w:r w:rsidR="006F05E2">
        <w:t xml:space="preserve"> to claim this award</w:t>
      </w:r>
      <w:r>
        <w:t>. Typically, this will be at the start of the academic year</w:t>
      </w:r>
      <w:r w:rsidR="00966DFC">
        <w:t>, although students can request to be re-assessed in any term should their financial situation change. To allow the current Year 5 and 6 medical students to benefit from this fund immediately, application can be made</w:t>
      </w:r>
      <w:r w:rsidR="001125EC">
        <w:t xml:space="preserve"> at any point in the calendar year</w:t>
      </w:r>
      <w:r w:rsidR="001A1877">
        <w:t>.</w:t>
      </w:r>
      <w:r w:rsidR="00966DFC">
        <w:t xml:space="preserve"> Please send </w:t>
      </w:r>
      <w:r w:rsidR="006F05E2">
        <w:t xml:space="preserve">all </w:t>
      </w:r>
      <w:r w:rsidR="00966DFC">
        <w:t xml:space="preserve">applications to </w:t>
      </w:r>
      <w:hyperlink r:id="rId6" w:history="1">
        <w:r w:rsidR="00966DFC" w:rsidRPr="004B522D">
          <w:rPr>
            <w:rStyle w:val="Hyperlink"/>
          </w:rPr>
          <w:t>finance.manager@sjc.ox.ac.uk</w:t>
        </w:r>
      </w:hyperlink>
      <w:r w:rsidR="00966DFC">
        <w:t xml:space="preserve">. </w:t>
      </w:r>
    </w:p>
    <w:p w14:paraId="2E5F227D" w14:textId="12BADC25" w:rsidR="00966DFC" w:rsidRDefault="00966DFC" w:rsidP="00966DFC">
      <w:pPr>
        <w:jc w:val="both"/>
      </w:pPr>
    </w:p>
    <w:p w14:paraId="259C3CE7" w14:textId="372629B0" w:rsidR="00966DFC" w:rsidRDefault="00966DFC" w:rsidP="00966DFC">
      <w:pPr>
        <w:jc w:val="both"/>
      </w:pPr>
      <w:r>
        <w:t xml:space="preserve">The form must be completed accurately and completely. Incomplete forms will not be processed. This is a formal financial application for funding and therefore all information </w:t>
      </w:r>
      <w:r w:rsidR="006F05E2">
        <w:t xml:space="preserve">must be disclosed and </w:t>
      </w:r>
      <w:r>
        <w:t>will be verified.</w:t>
      </w:r>
      <w:r w:rsidR="001A1877">
        <w:t xml:space="preserve">  </w:t>
      </w:r>
    </w:p>
    <w:p w14:paraId="59862CE3" w14:textId="77777777" w:rsidR="00E23708" w:rsidRDefault="00E23708" w:rsidP="00966DFC">
      <w:pPr>
        <w:jc w:val="both"/>
      </w:pPr>
    </w:p>
    <w:p w14:paraId="32B5B313" w14:textId="3A85FD58" w:rsidR="00E23708" w:rsidRDefault="00E23708" w:rsidP="00966DFC">
      <w:pPr>
        <w:jc w:val="both"/>
      </w:pPr>
      <w:r>
        <w:t>Typical awards will be £5</w:t>
      </w:r>
      <w:r w:rsidR="00A17CF0">
        <w:t>5</w:t>
      </w:r>
      <w:r>
        <w:t>0 per term in Year 5 and £</w:t>
      </w:r>
      <w:r w:rsidR="00A17CF0">
        <w:t>80</w:t>
      </w:r>
      <w:r>
        <w:t>0 per term in Year 6 when there is a reduced capacity for external work due to the extended term time and the final exam revision.</w:t>
      </w:r>
    </w:p>
    <w:p w14:paraId="70ACD2B0" w14:textId="311B9469" w:rsidR="00966DFC" w:rsidRDefault="00966DFC" w:rsidP="00966DFC">
      <w:pPr>
        <w:jc w:val="both"/>
      </w:pPr>
    </w:p>
    <w:p w14:paraId="0A195E55" w14:textId="77777777" w:rsidR="00966DFC" w:rsidRDefault="00966DFC" w:rsidP="00966DFC">
      <w:pPr>
        <w:jc w:val="both"/>
      </w:pPr>
    </w:p>
    <w:sectPr w:rsidR="00966DF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2585" w14:textId="77777777" w:rsidR="00BF1D03" w:rsidRDefault="00BF1D03" w:rsidP="00E23708">
      <w:r>
        <w:separator/>
      </w:r>
    </w:p>
  </w:endnote>
  <w:endnote w:type="continuationSeparator" w:id="0">
    <w:p w14:paraId="1AB43EAF" w14:textId="77777777" w:rsidR="00BF1D03" w:rsidRDefault="00BF1D03" w:rsidP="00E2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24B8" w14:textId="461D4750" w:rsidR="00E23708" w:rsidRPr="00E23708" w:rsidRDefault="00E23708" w:rsidP="00E23708">
    <w:pPr>
      <w:pStyle w:val="Footer"/>
      <w:jc w:val="right"/>
      <w:rPr>
        <w:i/>
        <w:iCs/>
        <w:sz w:val="18"/>
        <w:szCs w:val="18"/>
      </w:rPr>
    </w:pPr>
    <w:r w:rsidRPr="00E23708">
      <w:rPr>
        <w:i/>
        <w:iCs/>
        <w:sz w:val="18"/>
        <w:szCs w:val="18"/>
      </w:rPr>
      <w:t xml:space="preserve">Application instructions for Yr 5 &amp; 6 clinical medics, version </w:t>
    </w:r>
    <w:r w:rsidR="001125EC">
      <w:rPr>
        <w:i/>
        <w:iCs/>
        <w:sz w:val="18"/>
        <w:szCs w:val="18"/>
      </w:rPr>
      <w:t>Aug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CDF2" w14:textId="77777777" w:rsidR="00BF1D03" w:rsidRDefault="00BF1D03" w:rsidP="00E23708">
      <w:r>
        <w:separator/>
      </w:r>
    </w:p>
  </w:footnote>
  <w:footnote w:type="continuationSeparator" w:id="0">
    <w:p w14:paraId="7A971BA7" w14:textId="77777777" w:rsidR="00BF1D03" w:rsidRDefault="00BF1D03" w:rsidP="00E2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5B14" w14:textId="52188064" w:rsidR="00E23708" w:rsidRDefault="00E23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1026A7A" wp14:editId="04D96090">
          <wp:simplePos x="0" y="0"/>
          <wp:positionH relativeFrom="column">
            <wp:posOffset>5877288</wp:posOffset>
          </wp:positionH>
          <wp:positionV relativeFrom="paragraph">
            <wp:posOffset>-356491</wp:posOffset>
          </wp:positionV>
          <wp:extent cx="575310" cy="726440"/>
          <wp:effectExtent l="0" t="0" r="8890" b="10160"/>
          <wp:wrapTight wrapText="bothSides">
            <wp:wrapPolygon edited="0">
              <wp:start x="0" y="0"/>
              <wp:lineTo x="0" y="12839"/>
              <wp:lineTo x="7629" y="21147"/>
              <wp:lineTo x="13351" y="21147"/>
              <wp:lineTo x="20980" y="12839"/>
              <wp:lineTo x="20980" y="0"/>
              <wp:lineTo x="0" y="0"/>
            </wp:wrapPolygon>
          </wp:wrapTight>
          <wp:docPr id="1" name="Picture 1" descr="Macintosh HD:Users:sandra:Desktop:150px-St_johns_oxford_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ndra:Desktop:150px-St_johns_oxford_cr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08"/>
    <w:rsid w:val="001125EC"/>
    <w:rsid w:val="001A1877"/>
    <w:rsid w:val="006F05E2"/>
    <w:rsid w:val="00966DFC"/>
    <w:rsid w:val="00A17CF0"/>
    <w:rsid w:val="00BF1D03"/>
    <w:rsid w:val="00E23708"/>
    <w:rsid w:val="00E4356C"/>
    <w:rsid w:val="00E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4490"/>
  <w15:chartTrackingRefBased/>
  <w15:docId w15:val="{38978127-C8C5-E64E-8BC6-C8E66B53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708"/>
  </w:style>
  <w:style w:type="paragraph" w:styleId="Footer">
    <w:name w:val="footer"/>
    <w:basedOn w:val="Normal"/>
    <w:link w:val="FooterChar"/>
    <w:uiPriority w:val="99"/>
    <w:unhideWhenUsed/>
    <w:rsid w:val="00E23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708"/>
  </w:style>
  <w:style w:type="character" w:styleId="Hyperlink">
    <w:name w:val="Hyperlink"/>
    <w:basedOn w:val="DefaultParagraphFont"/>
    <w:uiPriority w:val="99"/>
    <w:unhideWhenUsed/>
    <w:rsid w:val="00966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.manager@sjc.ox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Campbell</dc:creator>
  <cp:keywords/>
  <dc:description/>
  <cp:lastModifiedBy>Gary Chappell</cp:lastModifiedBy>
  <cp:revision>6</cp:revision>
  <dcterms:created xsi:type="dcterms:W3CDTF">2023-08-03T13:49:00Z</dcterms:created>
  <dcterms:modified xsi:type="dcterms:W3CDTF">2025-09-22T13:35:00Z</dcterms:modified>
</cp:coreProperties>
</file>