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C36D" w14:textId="77777777" w:rsidR="001C0601" w:rsidRDefault="001C0601" w:rsidP="007247E6">
      <w:pPr>
        <w:jc w:val="center"/>
        <w:rPr>
          <w:rFonts w:ascii="Arial" w:hAnsi="Arial" w:cs="Arial"/>
          <w:b/>
        </w:rPr>
      </w:pPr>
      <w:r>
        <w:rPr>
          <w:rFonts w:ascii="Helvetica" w:hAnsi="Helvetica" w:cs="Helvetica"/>
          <w:noProof/>
          <w:lang w:eastAsia="en-GB"/>
        </w:rPr>
        <w:drawing>
          <wp:inline distT="0" distB="0" distL="0" distR="0" wp14:anchorId="456F8A00" wp14:editId="630DECB4">
            <wp:extent cx="2755783" cy="1028700"/>
            <wp:effectExtent l="0" t="0" r="0" b="0"/>
            <wp:docPr id="1" name="Picture 1" descr="Macintosh HD:Work:Crests and logos:Crest logo with text:colourcrest-as-used-on-eey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Work:Crests and logos:Crest logo with text:colourcrest-as-used-on-eeyo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783" cy="1028700"/>
                    </a:xfrm>
                    <a:prstGeom prst="rect">
                      <a:avLst/>
                    </a:prstGeom>
                    <a:noFill/>
                    <a:ln>
                      <a:noFill/>
                    </a:ln>
                  </pic:spPr>
                </pic:pic>
              </a:graphicData>
            </a:graphic>
          </wp:inline>
        </w:drawing>
      </w:r>
    </w:p>
    <w:p w14:paraId="484902D7" w14:textId="57E31ED1" w:rsidR="00825672" w:rsidRPr="00935BD7" w:rsidRDefault="00825672" w:rsidP="00825672">
      <w:pPr>
        <w:jc w:val="center"/>
        <w:rPr>
          <w:rFonts w:cstheme="minorHAnsi"/>
          <w:b/>
          <w:sz w:val="36"/>
          <w:szCs w:val="30"/>
        </w:rPr>
      </w:pPr>
      <w:r w:rsidRPr="00935BD7">
        <w:rPr>
          <w:rFonts w:cstheme="minorHAnsi"/>
          <w:b/>
          <w:sz w:val="36"/>
          <w:szCs w:val="30"/>
        </w:rPr>
        <w:t>Events</w:t>
      </w:r>
      <w:r w:rsidR="00D26114" w:rsidRPr="00935BD7">
        <w:rPr>
          <w:rFonts w:cstheme="minorHAnsi"/>
          <w:b/>
          <w:sz w:val="36"/>
          <w:szCs w:val="30"/>
        </w:rPr>
        <w:t xml:space="preserve"> and Guest Room</w:t>
      </w:r>
      <w:r w:rsidRPr="00935BD7">
        <w:rPr>
          <w:rFonts w:cstheme="minorHAnsi"/>
          <w:b/>
          <w:sz w:val="36"/>
          <w:szCs w:val="30"/>
        </w:rPr>
        <w:t xml:space="preserve"> </w:t>
      </w:r>
      <w:r w:rsidR="007A634E" w:rsidRPr="00935BD7">
        <w:rPr>
          <w:rFonts w:cstheme="minorHAnsi"/>
          <w:b/>
          <w:sz w:val="36"/>
          <w:szCs w:val="30"/>
        </w:rPr>
        <w:t>Coordinator</w:t>
      </w:r>
    </w:p>
    <w:p w14:paraId="33FEC341" w14:textId="77777777" w:rsidR="00825672" w:rsidRPr="00935BD7" w:rsidRDefault="00825672" w:rsidP="00825672">
      <w:pPr>
        <w:jc w:val="center"/>
        <w:rPr>
          <w:rFonts w:cstheme="minorHAnsi"/>
          <w:b/>
          <w:sz w:val="24"/>
          <w:szCs w:val="30"/>
        </w:rPr>
      </w:pPr>
      <w:r w:rsidRPr="00935BD7">
        <w:rPr>
          <w:rFonts w:cstheme="minorHAnsi"/>
          <w:b/>
          <w:sz w:val="24"/>
          <w:szCs w:val="30"/>
        </w:rPr>
        <w:t>Further Particulars</w:t>
      </w:r>
    </w:p>
    <w:p w14:paraId="4F956396" w14:textId="77777777" w:rsidR="00825672" w:rsidRPr="00935BD7" w:rsidRDefault="00825672" w:rsidP="00825672">
      <w:pPr>
        <w:rPr>
          <w:rFonts w:cstheme="minorHAnsi"/>
          <w:b/>
          <w:sz w:val="28"/>
          <w:szCs w:val="24"/>
        </w:rPr>
      </w:pPr>
      <w:r w:rsidRPr="00935BD7">
        <w:rPr>
          <w:rFonts w:cstheme="minorHAnsi"/>
          <w:b/>
          <w:sz w:val="28"/>
          <w:szCs w:val="24"/>
        </w:rPr>
        <w:t>About St John’s College</w:t>
      </w:r>
    </w:p>
    <w:p w14:paraId="311A5C91" w14:textId="77777777" w:rsidR="00825672" w:rsidRPr="00935BD7" w:rsidRDefault="00825672" w:rsidP="00825672">
      <w:pPr>
        <w:spacing w:after="240"/>
        <w:rPr>
          <w:rFonts w:cstheme="minorHAnsi"/>
        </w:rPr>
      </w:pPr>
      <w:r w:rsidRPr="00935BD7">
        <w:rPr>
          <w:rFonts w:cstheme="minorHAnsi"/>
        </w:rPr>
        <w:t xml:space="preserve">St John’s College is one of the larger colleges within the University of Oxford. Founded in 1555 by Sir Thomas White, the College is a long-established member of the thirty-eight colleges of Oxford University. Like all colleges, it is an independent, self-governing establishment, which functions both as an academic institution and as a social and residential centre for its members. The College has around 650 students and 100 Fellows. For further information about the College, please visit our website at </w:t>
      </w:r>
      <w:hyperlink r:id="rId11" w:history="1">
        <w:r w:rsidRPr="00935BD7">
          <w:rPr>
            <w:rStyle w:val="Hyperlink"/>
            <w:rFonts w:cstheme="minorHAnsi"/>
          </w:rPr>
          <w:t>www.sjc.ox.ac.uk</w:t>
        </w:r>
      </w:hyperlink>
      <w:r w:rsidRPr="00935BD7">
        <w:rPr>
          <w:rStyle w:val="Hyperlink"/>
          <w:rFonts w:cstheme="minorHAnsi"/>
        </w:rPr>
        <w:t xml:space="preserve"> </w:t>
      </w:r>
      <w:r w:rsidRPr="00935BD7">
        <w:rPr>
          <w:rFonts w:cstheme="minorHAnsi"/>
        </w:rPr>
        <w:t>.</w:t>
      </w:r>
    </w:p>
    <w:p w14:paraId="5B5DEFCE" w14:textId="77777777" w:rsidR="00825672" w:rsidRPr="00935BD7" w:rsidRDefault="00825672" w:rsidP="00825672">
      <w:pPr>
        <w:spacing w:before="321" w:line="229" w:lineRule="exact"/>
        <w:textAlignment w:val="baseline"/>
        <w:rPr>
          <w:rFonts w:cstheme="minorHAnsi"/>
          <w:b/>
          <w:color w:val="000000"/>
          <w:spacing w:val="-4"/>
          <w:sz w:val="28"/>
          <w:szCs w:val="24"/>
        </w:rPr>
      </w:pPr>
      <w:r w:rsidRPr="00935BD7">
        <w:rPr>
          <w:rFonts w:cstheme="minorHAnsi"/>
          <w:b/>
          <w:color w:val="000000"/>
          <w:spacing w:val="-4"/>
          <w:sz w:val="28"/>
          <w:szCs w:val="24"/>
        </w:rPr>
        <w:t>Overview of the Role</w:t>
      </w:r>
    </w:p>
    <w:p w14:paraId="0097EDF4" w14:textId="45DA5EE2" w:rsidR="00E82EFE" w:rsidRPr="00935BD7" w:rsidRDefault="00E82EFE" w:rsidP="00B97395">
      <w:pPr>
        <w:rPr>
          <w:rFonts w:cstheme="minorHAnsi"/>
        </w:rPr>
      </w:pPr>
      <w:r w:rsidRPr="00935BD7">
        <w:rPr>
          <w:rFonts w:cstheme="minorHAnsi"/>
        </w:rPr>
        <w:t>The post holder will</w:t>
      </w:r>
      <w:r w:rsidR="00BC3643" w:rsidRPr="00935BD7">
        <w:rPr>
          <w:rFonts w:cstheme="minorHAnsi"/>
        </w:rPr>
        <w:t xml:space="preserve"> support the</w:t>
      </w:r>
      <w:r w:rsidR="00861A0D" w:rsidRPr="00935BD7">
        <w:rPr>
          <w:rFonts w:cstheme="minorHAnsi"/>
        </w:rPr>
        <w:t xml:space="preserve"> Events team with </w:t>
      </w:r>
      <w:r w:rsidRPr="00935BD7">
        <w:rPr>
          <w:rFonts w:cstheme="minorHAnsi"/>
        </w:rPr>
        <w:t>coordinat</w:t>
      </w:r>
      <w:r w:rsidR="00BC3643" w:rsidRPr="00935BD7">
        <w:rPr>
          <w:rFonts w:cstheme="minorHAnsi"/>
        </w:rPr>
        <w:t>ion</w:t>
      </w:r>
      <w:r w:rsidR="00D26114" w:rsidRPr="00935BD7">
        <w:rPr>
          <w:rFonts w:cstheme="minorHAnsi"/>
        </w:rPr>
        <w:t xml:space="preserve"> of</w:t>
      </w:r>
      <w:r w:rsidRPr="00935BD7">
        <w:rPr>
          <w:rFonts w:cstheme="minorHAnsi"/>
        </w:rPr>
        <w:t xml:space="preserve"> the College’s</w:t>
      </w:r>
      <w:r w:rsidR="00D26114" w:rsidRPr="00935BD7">
        <w:rPr>
          <w:rFonts w:cstheme="minorHAnsi"/>
        </w:rPr>
        <w:t xml:space="preserve"> bookable guest rooms and </w:t>
      </w:r>
      <w:r w:rsidRPr="00935BD7">
        <w:rPr>
          <w:rFonts w:cstheme="minorHAnsi"/>
        </w:rPr>
        <w:t>calendar of events</w:t>
      </w:r>
      <w:r w:rsidR="00D26114" w:rsidRPr="00935BD7">
        <w:rPr>
          <w:rFonts w:cstheme="minorHAnsi"/>
        </w:rPr>
        <w:t>;</w:t>
      </w:r>
      <w:r w:rsidR="00BC3643" w:rsidRPr="00935BD7">
        <w:rPr>
          <w:rFonts w:cstheme="minorHAnsi"/>
        </w:rPr>
        <w:t xml:space="preserve"> </w:t>
      </w:r>
      <w:r w:rsidRPr="00935BD7">
        <w:rPr>
          <w:rFonts w:cstheme="minorHAnsi"/>
        </w:rPr>
        <w:t xml:space="preserve">marketing and delivery of all events services, including </w:t>
      </w:r>
      <w:r w:rsidR="00825672" w:rsidRPr="00935BD7">
        <w:rPr>
          <w:rFonts w:cstheme="minorHAnsi"/>
        </w:rPr>
        <w:t>external</w:t>
      </w:r>
      <w:r w:rsidRPr="00935BD7">
        <w:rPr>
          <w:rFonts w:cstheme="minorHAnsi"/>
        </w:rPr>
        <w:t xml:space="preserve"> </w:t>
      </w:r>
      <w:r w:rsidR="00790156" w:rsidRPr="00935BD7">
        <w:rPr>
          <w:rFonts w:cstheme="minorHAnsi"/>
        </w:rPr>
        <w:t>events</w:t>
      </w:r>
      <w:r w:rsidRPr="00935BD7">
        <w:rPr>
          <w:rFonts w:cstheme="minorHAnsi"/>
        </w:rPr>
        <w:t xml:space="preserve"> as well as College-led functions. They will serve as initial point of enquiry and be the liaison partne</w:t>
      </w:r>
      <w:r w:rsidR="005B6FA3" w:rsidRPr="00935BD7">
        <w:rPr>
          <w:rFonts w:cstheme="minorHAnsi"/>
        </w:rPr>
        <w:t>r between</w:t>
      </w:r>
      <w:r w:rsidR="00D26114" w:rsidRPr="00935BD7">
        <w:rPr>
          <w:rFonts w:cstheme="minorHAnsi"/>
        </w:rPr>
        <w:t xml:space="preserve"> room booker or </w:t>
      </w:r>
      <w:r w:rsidR="005B6FA3" w:rsidRPr="00935BD7">
        <w:rPr>
          <w:rFonts w:cstheme="minorHAnsi"/>
        </w:rPr>
        <w:t>event organiser and</w:t>
      </w:r>
      <w:r w:rsidR="00557D09" w:rsidRPr="00935BD7">
        <w:rPr>
          <w:rFonts w:cstheme="minorHAnsi"/>
        </w:rPr>
        <w:t xml:space="preserve"> r</w:t>
      </w:r>
      <w:r w:rsidRPr="00935BD7">
        <w:rPr>
          <w:rFonts w:cstheme="minorHAnsi"/>
        </w:rPr>
        <w:t>elevant domestic services</w:t>
      </w:r>
      <w:r w:rsidR="00790156" w:rsidRPr="00935BD7">
        <w:rPr>
          <w:rFonts w:cstheme="minorHAnsi"/>
        </w:rPr>
        <w:t xml:space="preserve"> and college departments</w:t>
      </w:r>
      <w:r w:rsidRPr="00935BD7">
        <w:rPr>
          <w:rFonts w:cstheme="minorHAnsi"/>
        </w:rPr>
        <w:t xml:space="preserve">. Event organisers range from external conference business to a number of internal stakeholders, such as the President’s Office, Development &amp; Alumni Relations, Access &amp; Outreach, performing arts, student and academic-related events.  </w:t>
      </w:r>
    </w:p>
    <w:p w14:paraId="5F905506" w14:textId="65C87EFD" w:rsidR="00E82EFE" w:rsidRPr="00935BD7" w:rsidRDefault="00E82EFE" w:rsidP="00B97395">
      <w:pPr>
        <w:rPr>
          <w:rFonts w:cstheme="minorHAnsi"/>
        </w:rPr>
      </w:pPr>
      <w:r w:rsidRPr="00935BD7">
        <w:rPr>
          <w:rFonts w:cstheme="minorHAnsi"/>
        </w:rPr>
        <w:t xml:space="preserve">It is estimated that the role is for about </w:t>
      </w:r>
      <w:r w:rsidR="00E2491E" w:rsidRPr="00935BD7">
        <w:rPr>
          <w:rFonts w:cstheme="minorHAnsi"/>
        </w:rPr>
        <w:t>two thirds</w:t>
      </w:r>
      <w:r w:rsidRPr="00935BD7">
        <w:rPr>
          <w:rFonts w:cstheme="minorHAnsi"/>
        </w:rPr>
        <w:t xml:space="preserve"> of the time administrative and office based, while the remaining </w:t>
      </w:r>
      <w:r w:rsidR="00E2491E" w:rsidRPr="00935BD7">
        <w:rPr>
          <w:rFonts w:cstheme="minorHAnsi"/>
        </w:rPr>
        <w:t xml:space="preserve">third </w:t>
      </w:r>
      <w:r w:rsidR="00C56287" w:rsidRPr="00935BD7">
        <w:rPr>
          <w:rFonts w:cstheme="minorHAnsi"/>
        </w:rPr>
        <w:t>is</w:t>
      </w:r>
      <w:r w:rsidR="007509BF" w:rsidRPr="00935BD7">
        <w:rPr>
          <w:rFonts w:cstheme="minorHAnsi"/>
        </w:rPr>
        <w:t xml:space="preserve"> </w:t>
      </w:r>
      <w:r w:rsidRPr="00935BD7">
        <w:rPr>
          <w:rFonts w:cstheme="minorHAnsi"/>
        </w:rPr>
        <w:t xml:space="preserve">hands-on, practical support to deliver events. The position requires a degree of flexibility </w:t>
      </w:r>
      <w:r w:rsidR="007509BF" w:rsidRPr="00935BD7">
        <w:rPr>
          <w:rFonts w:cstheme="minorHAnsi"/>
        </w:rPr>
        <w:t>towards working hours, including some</w:t>
      </w:r>
      <w:r w:rsidR="00861A0D" w:rsidRPr="00935BD7">
        <w:rPr>
          <w:rFonts w:cstheme="minorHAnsi"/>
        </w:rPr>
        <w:t xml:space="preserve"> occasional</w:t>
      </w:r>
      <w:r w:rsidR="007509BF" w:rsidRPr="00935BD7">
        <w:rPr>
          <w:rFonts w:cstheme="minorHAnsi"/>
        </w:rPr>
        <w:t xml:space="preserve"> evening and weekend work.</w:t>
      </w:r>
    </w:p>
    <w:p w14:paraId="59A1D3AF" w14:textId="77777777" w:rsidR="007509BF" w:rsidRPr="00935BD7" w:rsidRDefault="007509BF" w:rsidP="00B97395">
      <w:pPr>
        <w:rPr>
          <w:rStyle w:val="Strong"/>
          <w:rFonts w:cstheme="minorHAnsi"/>
          <w:sz w:val="28"/>
        </w:rPr>
      </w:pPr>
      <w:r w:rsidRPr="00935BD7">
        <w:rPr>
          <w:rStyle w:val="Strong"/>
          <w:rFonts w:cstheme="minorHAnsi"/>
          <w:sz w:val="28"/>
        </w:rPr>
        <w:t>M</w:t>
      </w:r>
      <w:r w:rsidR="00771854" w:rsidRPr="00935BD7">
        <w:rPr>
          <w:rStyle w:val="Strong"/>
          <w:rFonts w:cstheme="minorHAnsi"/>
          <w:sz w:val="28"/>
        </w:rPr>
        <w:t>ain duties and responsibilities</w:t>
      </w:r>
    </w:p>
    <w:p w14:paraId="3E44C130" w14:textId="77777777" w:rsidR="007156CF" w:rsidRPr="00935BD7" w:rsidRDefault="007156CF" w:rsidP="007156CF">
      <w:pPr>
        <w:jc w:val="both"/>
        <w:rPr>
          <w:rFonts w:eastAsia="Times New Roman" w:cstheme="minorHAnsi"/>
        </w:rPr>
      </w:pPr>
      <w:r w:rsidRPr="00935BD7">
        <w:rPr>
          <w:rFonts w:eastAsia="Times New Roman" w:cstheme="minorHAnsi"/>
          <w:b/>
        </w:rPr>
        <w:t>Operational</w:t>
      </w:r>
      <w:r w:rsidRPr="00935BD7">
        <w:rPr>
          <w:rFonts w:eastAsia="Times New Roman" w:cstheme="minorHAnsi"/>
        </w:rPr>
        <w:t xml:space="preserve"> </w:t>
      </w:r>
    </w:p>
    <w:p w14:paraId="6F501D4A" w14:textId="5D2516B0" w:rsidR="007156CF" w:rsidRPr="00935BD7" w:rsidRDefault="007156CF" w:rsidP="007156CF">
      <w:pPr>
        <w:pStyle w:val="ListParagraph"/>
        <w:numPr>
          <w:ilvl w:val="0"/>
          <w:numId w:val="22"/>
        </w:numPr>
        <w:spacing w:after="160" w:line="259" w:lineRule="auto"/>
        <w:ind w:left="360"/>
        <w:rPr>
          <w:rFonts w:eastAsia="Times New Roman" w:cstheme="minorHAnsi"/>
        </w:rPr>
      </w:pPr>
      <w:r w:rsidRPr="00935BD7">
        <w:rPr>
          <w:rFonts w:eastAsia="Times New Roman" w:cstheme="minorHAnsi"/>
        </w:rPr>
        <w:t>Reacting to and anticipating customer needs whenever possible, enhancing the quality of service and in turn achieving customer satisfaction.</w:t>
      </w:r>
    </w:p>
    <w:p w14:paraId="72E44EA0" w14:textId="54E28245" w:rsidR="00D26114" w:rsidRPr="00935BD7" w:rsidRDefault="00D26114" w:rsidP="007156CF">
      <w:pPr>
        <w:pStyle w:val="ListParagraph"/>
        <w:numPr>
          <w:ilvl w:val="0"/>
          <w:numId w:val="22"/>
        </w:numPr>
        <w:spacing w:after="160" w:line="259" w:lineRule="auto"/>
        <w:ind w:left="360"/>
        <w:rPr>
          <w:rFonts w:eastAsia="Times New Roman" w:cstheme="minorHAnsi"/>
        </w:rPr>
      </w:pPr>
      <w:r w:rsidRPr="00935BD7">
        <w:rPr>
          <w:rFonts w:eastAsia="Times New Roman" w:cstheme="minorHAnsi"/>
        </w:rPr>
        <w:t xml:space="preserve">To support the booking of College guest rooms, processing bookings via the Property Management System </w:t>
      </w:r>
      <w:r w:rsidR="000E1672" w:rsidRPr="00935BD7">
        <w:rPr>
          <w:rFonts w:eastAsia="Times New Roman" w:cstheme="minorHAnsi"/>
        </w:rPr>
        <w:t>(</w:t>
      </w:r>
      <w:proofErr w:type="spellStart"/>
      <w:r w:rsidR="000E1672" w:rsidRPr="00935BD7">
        <w:rPr>
          <w:rFonts w:eastAsia="Times New Roman" w:cstheme="minorHAnsi"/>
        </w:rPr>
        <w:t>Kinetix</w:t>
      </w:r>
      <w:proofErr w:type="spellEnd"/>
      <w:r w:rsidR="000E1672" w:rsidRPr="00935BD7">
        <w:rPr>
          <w:rFonts w:eastAsia="Times New Roman" w:cstheme="minorHAnsi"/>
        </w:rPr>
        <w:t>)</w:t>
      </w:r>
    </w:p>
    <w:p w14:paraId="6F8096A4" w14:textId="105BDD89" w:rsidR="007156CF" w:rsidRPr="00935BD7" w:rsidRDefault="007156CF" w:rsidP="007156CF">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 xml:space="preserve">To </w:t>
      </w:r>
      <w:r w:rsidR="00861A0D" w:rsidRPr="00935BD7">
        <w:rPr>
          <w:rFonts w:eastAsia="Times New Roman" w:cstheme="minorHAnsi"/>
        </w:rPr>
        <w:t>support effective delivery of events administratively</w:t>
      </w:r>
      <w:r w:rsidRPr="00935BD7">
        <w:rPr>
          <w:rFonts w:eastAsia="Times New Roman" w:cstheme="minorHAnsi"/>
        </w:rPr>
        <w:t xml:space="preserve"> and providing ‘hands on’ support where required.</w:t>
      </w:r>
    </w:p>
    <w:p w14:paraId="38516C10" w14:textId="79DC7401" w:rsidR="007509BF" w:rsidRPr="00935BD7" w:rsidRDefault="00861A0D" w:rsidP="005F71AF">
      <w:pPr>
        <w:pStyle w:val="ListParagraph"/>
        <w:numPr>
          <w:ilvl w:val="0"/>
          <w:numId w:val="22"/>
        </w:numPr>
        <w:ind w:left="360"/>
        <w:rPr>
          <w:rStyle w:val="Strong"/>
          <w:rFonts w:cstheme="minorHAnsi"/>
          <w:b w:val="0"/>
        </w:rPr>
      </w:pPr>
      <w:r w:rsidRPr="00935BD7">
        <w:rPr>
          <w:rStyle w:val="Strong"/>
          <w:rFonts w:cstheme="minorHAnsi"/>
          <w:b w:val="0"/>
        </w:rPr>
        <w:t xml:space="preserve">Support the </w:t>
      </w:r>
      <w:r w:rsidR="007509BF" w:rsidRPr="00935BD7">
        <w:rPr>
          <w:rStyle w:val="Strong"/>
          <w:rFonts w:cstheme="minorHAnsi"/>
          <w:b w:val="0"/>
        </w:rPr>
        <w:t>cycle of events from initial point of enquiry, m</w:t>
      </w:r>
      <w:r w:rsidR="0078018D" w:rsidRPr="00935BD7">
        <w:rPr>
          <w:rStyle w:val="Strong"/>
          <w:rFonts w:cstheme="minorHAnsi"/>
          <w:b w:val="0"/>
        </w:rPr>
        <w:t xml:space="preserve">eeting with organisers, </w:t>
      </w:r>
      <w:r w:rsidR="007509BF" w:rsidRPr="00935BD7">
        <w:rPr>
          <w:rStyle w:val="Strong"/>
          <w:rFonts w:cstheme="minorHAnsi"/>
          <w:b w:val="0"/>
        </w:rPr>
        <w:t>establishing requirements</w:t>
      </w:r>
      <w:r w:rsidR="001B0D2A">
        <w:rPr>
          <w:rStyle w:val="Strong"/>
          <w:rFonts w:cstheme="minorHAnsi"/>
          <w:b w:val="0"/>
        </w:rPr>
        <w:t xml:space="preserve"> and</w:t>
      </w:r>
      <w:r w:rsidR="0078018D" w:rsidRPr="00935BD7">
        <w:rPr>
          <w:rStyle w:val="Strong"/>
          <w:rFonts w:cstheme="minorHAnsi"/>
          <w:b w:val="0"/>
        </w:rPr>
        <w:t xml:space="preserve"> liaising within releva</w:t>
      </w:r>
      <w:r w:rsidR="005B6FA3" w:rsidRPr="00935BD7">
        <w:rPr>
          <w:rStyle w:val="Strong"/>
          <w:rFonts w:cstheme="minorHAnsi"/>
          <w:b w:val="0"/>
        </w:rPr>
        <w:t>nt College departments</w:t>
      </w:r>
    </w:p>
    <w:p w14:paraId="26AB6121" w14:textId="61463326" w:rsidR="007509BF" w:rsidRPr="00935BD7" w:rsidRDefault="00861A0D" w:rsidP="005F71AF">
      <w:pPr>
        <w:pStyle w:val="ListParagraph"/>
        <w:numPr>
          <w:ilvl w:val="0"/>
          <w:numId w:val="22"/>
        </w:numPr>
        <w:ind w:left="360"/>
        <w:rPr>
          <w:rStyle w:val="Strong"/>
          <w:rFonts w:cstheme="minorHAnsi"/>
          <w:b w:val="0"/>
        </w:rPr>
      </w:pPr>
      <w:r w:rsidRPr="00935BD7">
        <w:rPr>
          <w:rStyle w:val="Strong"/>
          <w:rFonts w:cstheme="minorHAnsi"/>
          <w:b w:val="0"/>
        </w:rPr>
        <w:t>From time to time to work</w:t>
      </w:r>
      <w:r w:rsidR="007509BF" w:rsidRPr="00935BD7">
        <w:rPr>
          <w:rStyle w:val="Strong"/>
          <w:rFonts w:cstheme="minorHAnsi"/>
          <w:b w:val="0"/>
        </w:rPr>
        <w:t xml:space="preserve"> events</w:t>
      </w:r>
      <w:r w:rsidR="0078018D" w:rsidRPr="00935BD7">
        <w:rPr>
          <w:rStyle w:val="Strong"/>
          <w:rFonts w:cstheme="minorHAnsi"/>
          <w:b w:val="0"/>
        </w:rPr>
        <w:t xml:space="preserve"> in person</w:t>
      </w:r>
      <w:r w:rsidR="007509BF" w:rsidRPr="00935BD7">
        <w:rPr>
          <w:rStyle w:val="Strong"/>
          <w:rFonts w:cstheme="minorHAnsi"/>
          <w:b w:val="0"/>
        </w:rPr>
        <w:t xml:space="preserve">, including </w:t>
      </w:r>
      <w:r w:rsidR="0078018D" w:rsidRPr="00935BD7">
        <w:rPr>
          <w:rStyle w:val="Strong"/>
          <w:rFonts w:cstheme="minorHAnsi"/>
          <w:b w:val="0"/>
        </w:rPr>
        <w:t xml:space="preserve">some that </w:t>
      </w:r>
      <w:r w:rsidR="007509BF" w:rsidRPr="00935BD7">
        <w:rPr>
          <w:rStyle w:val="Strong"/>
          <w:rFonts w:cstheme="minorHAnsi"/>
          <w:b w:val="0"/>
        </w:rPr>
        <w:t xml:space="preserve">take place in evenings </w:t>
      </w:r>
      <w:r w:rsidR="0078018D" w:rsidRPr="00935BD7">
        <w:rPr>
          <w:rStyle w:val="Strong"/>
          <w:rFonts w:cstheme="minorHAnsi"/>
          <w:b w:val="0"/>
        </w:rPr>
        <w:t>or at weekends</w:t>
      </w:r>
    </w:p>
    <w:p w14:paraId="17B9F520" w14:textId="066C249A" w:rsidR="007509BF" w:rsidRPr="00935BD7" w:rsidRDefault="00861A0D" w:rsidP="005F71AF">
      <w:pPr>
        <w:pStyle w:val="ListParagraph"/>
        <w:numPr>
          <w:ilvl w:val="0"/>
          <w:numId w:val="22"/>
        </w:numPr>
        <w:ind w:left="360"/>
        <w:rPr>
          <w:rStyle w:val="Strong"/>
          <w:rFonts w:cstheme="minorHAnsi"/>
          <w:b w:val="0"/>
        </w:rPr>
      </w:pPr>
      <w:r w:rsidRPr="00935BD7">
        <w:rPr>
          <w:rStyle w:val="Strong"/>
          <w:rFonts w:cstheme="minorHAnsi"/>
          <w:b w:val="0"/>
        </w:rPr>
        <w:lastRenderedPageBreak/>
        <w:t>Under the direction of the Events Manager and Deputy Events Manager, p</w:t>
      </w:r>
      <w:r w:rsidR="0078018D" w:rsidRPr="00935BD7">
        <w:rPr>
          <w:rStyle w:val="Strong"/>
          <w:rFonts w:cstheme="minorHAnsi"/>
          <w:b w:val="0"/>
        </w:rPr>
        <w:t>repare</w:t>
      </w:r>
      <w:r w:rsidR="007509BF" w:rsidRPr="00935BD7">
        <w:rPr>
          <w:rStyle w:val="Strong"/>
          <w:rFonts w:cstheme="minorHAnsi"/>
          <w:b w:val="0"/>
        </w:rPr>
        <w:t xml:space="preserve"> </w:t>
      </w:r>
      <w:r w:rsidR="001B0D2A">
        <w:rPr>
          <w:rStyle w:val="Strong"/>
          <w:rFonts w:cstheme="minorHAnsi"/>
          <w:b w:val="0"/>
        </w:rPr>
        <w:t>accommodation invoices as required</w:t>
      </w:r>
    </w:p>
    <w:p w14:paraId="53FD80B3" w14:textId="04BA8237" w:rsidR="007509BF" w:rsidRPr="00935BD7" w:rsidRDefault="00861A0D" w:rsidP="005F71AF">
      <w:pPr>
        <w:pStyle w:val="ListParagraph"/>
        <w:numPr>
          <w:ilvl w:val="0"/>
          <w:numId w:val="22"/>
        </w:numPr>
        <w:ind w:left="360"/>
        <w:rPr>
          <w:rStyle w:val="Strong"/>
          <w:rFonts w:cstheme="minorHAnsi"/>
          <w:b w:val="0"/>
        </w:rPr>
      </w:pPr>
      <w:r w:rsidRPr="00935BD7">
        <w:rPr>
          <w:rStyle w:val="Strong"/>
          <w:rFonts w:cstheme="minorHAnsi"/>
          <w:b w:val="0"/>
        </w:rPr>
        <w:t>R</w:t>
      </w:r>
      <w:r w:rsidR="007509BF" w:rsidRPr="00935BD7">
        <w:rPr>
          <w:rStyle w:val="Strong"/>
          <w:rFonts w:cstheme="minorHAnsi"/>
          <w:b w:val="0"/>
        </w:rPr>
        <w:t>espond to enq</w:t>
      </w:r>
      <w:r w:rsidR="0078018D" w:rsidRPr="00935BD7">
        <w:rPr>
          <w:rStyle w:val="Strong"/>
          <w:rFonts w:cstheme="minorHAnsi"/>
          <w:b w:val="0"/>
        </w:rPr>
        <w:t xml:space="preserve">uiries </w:t>
      </w:r>
      <w:r w:rsidRPr="00935BD7">
        <w:rPr>
          <w:rStyle w:val="Strong"/>
          <w:rFonts w:cstheme="minorHAnsi"/>
          <w:b w:val="0"/>
        </w:rPr>
        <w:t>or queries as they arrive</w:t>
      </w:r>
    </w:p>
    <w:p w14:paraId="6E058DBA" w14:textId="688343E8" w:rsidR="00624D48" w:rsidRPr="00935BD7" w:rsidRDefault="0078018D" w:rsidP="005F71AF">
      <w:pPr>
        <w:pStyle w:val="ListParagraph"/>
        <w:numPr>
          <w:ilvl w:val="0"/>
          <w:numId w:val="22"/>
        </w:numPr>
        <w:ind w:left="360"/>
        <w:rPr>
          <w:rStyle w:val="Strong"/>
          <w:rFonts w:cstheme="minorHAnsi"/>
          <w:b w:val="0"/>
        </w:rPr>
      </w:pPr>
      <w:r w:rsidRPr="00935BD7">
        <w:rPr>
          <w:rStyle w:val="Strong"/>
          <w:rFonts w:cstheme="minorHAnsi"/>
          <w:b w:val="0"/>
        </w:rPr>
        <w:t>Collate</w:t>
      </w:r>
      <w:r w:rsidR="007509BF" w:rsidRPr="00935BD7">
        <w:rPr>
          <w:rStyle w:val="Strong"/>
          <w:rFonts w:cstheme="minorHAnsi"/>
          <w:b w:val="0"/>
        </w:rPr>
        <w:t xml:space="preserve"> information for relevant </w:t>
      </w:r>
      <w:r w:rsidRPr="00935BD7">
        <w:rPr>
          <w:rStyle w:val="Strong"/>
          <w:rFonts w:cstheme="minorHAnsi"/>
          <w:b w:val="0"/>
        </w:rPr>
        <w:t>College d</w:t>
      </w:r>
      <w:r w:rsidR="007509BF" w:rsidRPr="00935BD7">
        <w:rPr>
          <w:rStyle w:val="Strong"/>
          <w:rFonts w:cstheme="minorHAnsi"/>
          <w:b w:val="0"/>
        </w:rPr>
        <w:t xml:space="preserve">epartments via the </w:t>
      </w:r>
      <w:r w:rsidR="007156CF" w:rsidRPr="00935BD7">
        <w:rPr>
          <w:rStyle w:val="Strong"/>
          <w:rFonts w:cstheme="minorHAnsi"/>
          <w:b w:val="0"/>
        </w:rPr>
        <w:t xml:space="preserve">Property Management System </w:t>
      </w:r>
      <w:proofErr w:type="gramStart"/>
      <w:r w:rsidR="007509BF" w:rsidRPr="00935BD7">
        <w:rPr>
          <w:rStyle w:val="Strong"/>
          <w:rFonts w:cstheme="minorHAnsi"/>
          <w:b w:val="0"/>
        </w:rPr>
        <w:t>i.e.</w:t>
      </w:r>
      <w:proofErr w:type="gramEnd"/>
      <w:r w:rsidR="007509BF" w:rsidRPr="00935BD7">
        <w:rPr>
          <w:rStyle w:val="Strong"/>
          <w:rFonts w:cstheme="minorHAnsi"/>
          <w:b w:val="0"/>
        </w:rPr>
        <w:t xml:space="preserve"> Kitchen, Dining Hall, Lodge, Accommodation, Bar, Gardens</w:t>
      </w:r>
      <w:r w:rsidR="00624D48" w:rsidRPr="00935BD7">
        <w:rPr>
          <w:rStyle w:val="Strong"/>
          <w:rFonts w:cstheme="minorHAnsi"/>
          <w:b w:val="0"/>
        </w:rPr>
        <w:t xml:space="preserve">. </w:t>
      </w:r>
      <w:r w:rsidR="007509BF" w:rsidRPr="00935BD7">
        <w:rPr>
          <w:rStyle w:val="Strong"/>
          <w:rFonts w:cstheme="minorHAnsi"/>
          <w:b w:val="0"/>
        </w:rPr>
        <w:t>This includes special dietary requirements, timings, accommodation requirements, use of gardens, access to facilities,</w:t>
      </w:r>
      <w:r w:rsidR="00624D48" w:rsidRPr="00935BD7">
        <w:rPr>
          <w:rStyle w:val="Strong"/>
          <w:rFonts w:cstheme="minorHAnsi"/>
          <w:b w:val="0"/>
        </w:rPr>
        <w:t xml:space="preserve"> staffing assigned to functions</w:t>
      </w:r>
    </w:p>
    <w:p w14:paraId="75D48BE3" w14:textId="77777777" w:rsidR="007509BF" w:rsidRPr="00935BD7" w:rsidRDefault="0078018D" w:rsidP="005F71AF">
      <w:pPr>
        <w:pStyle w:val="ListParagraph"/>
        <w:numPr>
          <w:ilvl w:val="0"/>
          <w:numId w:val="22"/>
        </w:numPr>
        <w:ind w:left="360"/>
        <w:rPr>
          <w:rStyle w:val="Strong"/>
          <w:rFonts w:cstheme="minorHAnsi"/>
          <w:b w:val="0"/>
        </w:rPr>
      </w:pPr>
      <w:r w:rsidRPr="00935BD7">
        <w:rPr>
          <w:rStyle w:val="Strong"/>
          <w:rFonts w:cstheme="minorHAnsi"/>
          <w:b w:val="0"/>
        </w:rPr>
        <w:t>Communicate</w:t>
      </w:r>
      <w:r w:rsidR="007509BF" w:rsidRPr="00935BD7">
        <w:rPr>
          <w:rStyle w:val="Strong"/>
          <w:rFonts w:cstheme="minorHAnsi"/>
          <w:b w:val="0"/>
        </w:rPr>
        <w:t xml:space="preserve"> with Heads of Department </w:t>
      </w:r>
      <w:r w:rsidRPr="00935BD7">
        <w:rPr>
          <w:rStyle w:val="Strong"/>
          <w:rFonts w:cstheme="minorHAnsi"/>
          <w:b w:val="0"/>
        </w:rPr>
        <w:t xml:space="preserve">and other College departments </w:t>
      </w:r>
      <w:r w:rsidR="007509BF" w:rsidRPr="00935BD7">
        <w:rPr>
          <w:rStyle w:val="Strong"/>
          <w:rFonts w:cstheme="minorHAnsi"/>
          <w:b w:val="0"/>
        </w:rPr>
        <w:t>to ensure smooth operation of events and</w:t>
      </w:r>
      <w:r w:rsidRPr="00935BD7">
        <w:rPr>
          <w:rStyle w:val="Strong"/>
          <w:rFonts w:cstheme="minorHAnsi"/>
          <w:b w:val="0"/>
        </w:rPr>
        <w:t xml:space="preserve"> attend regular coordination </w:t>
      </w:r>
      <w:r w:rsidR="007509BF" w:rsidRPr="00935BD7">
        <w:rPr>
          <w:rStyle w:val="Strong"/>
          <w:rFonts w:cstheme="minorHAnsi"/>
          <w:b w:val="0"/>
        </w:rPr>
        <w:t>meeting</w:t>
      </w:r>
      <w:r w:rsidRPr="00935BD7">
        <w:rPr>
          <w:rStyle w:val="Strong"/>
          <w:rFonts w:cstheme="minorHAnsi"/>
          <w:b w:val="0"/>
        </w:rPr>
        <w:t xml:space="preserve">s </w:t>
      </w:r>
    </w:p>
    <w:p w14:paraId="28F09283" w14:textId="77777777" w:rsidR="00861A0D" w:rsidRPr="00935BD7" w:rsidRDefault="00861A0D" w:rsidP="00861A0D">
      <w:pPr>
        <w:pStyle w:val="ListParagraph"/>
        <w:numPr>
          <w:ilvl w:val="0"/>
          <w:numId w:val="22"/>
        </w:numPr>
        <w:ind w:left="360"/>
        <w:rPr>
          <w:rFonts w:cstheme="minorHAnsi"/>
          <w:bCs/>
        </w:rPr>
      </w:pPr>
      <w:r w:rsidRPr="00935BD7">
        <w:rPr>
          <w:rFonts w:eastAsia="Times New Roman" w:cstheme="minorHAnsi"/>
        </w:rPr>
        <w:t>To work with the Events Manager on sustainability initiatives within the events operation to support the College’s sustainability targets.</w:t>
      </w:r>
    </w:p>
    <w:p w14:paraId="52B94749" w14:textId="77777777" w:rsidR="00861A0D" w:rsidRPr="00935BD7" w:rsidRDefault="00861A0D" w:rsidP="00861A0D">
      <w:pPr>
        <w:pStyle w:val="ListParagraph"/>
        <w:ind w:left="360"/>
        <w:rPr>
          <w:rStyle w:val="Strong"/>
          <w:rFonts w:cstheme="minorHAnsi"/>
          <w:b w:val="0"/>
        </w:rPr>
      </w:pPr>
    </w:p>
    <w:p w14:paraId="7A3DA0BC" w14:textId="77777777" w:rsidR="007156CF" w:rsidRPr="00935BD7" w:rsidRDefault="007156CF" w:rsidP="007156CF">
      <w:pPr>
        <w:jc w:val="both"/>
        <w:rPr>
          <w:rFonts w:eastAsia="Times New Roman" w:cstheme="minorHAnsi"/>
          <w:b/>
        </w:rPr>
      </w:pPr>
      <w:r w:rsidRPr="00935BD7">
        <w:rPr>
          <w:rFonts w:eastAsia="Times New Roman" w:cstheme="minorHAnsi"/>
          <w:b/>
        </w:rPr>
        <w:t xml:space="preserve">Compliance: </w:t>
      </w:r>
    </w:p>
    <w:p w14:paraId="1D03CBAC" w14:textId="14872893" w:rsidR="005F71AF" w:rsidRPr="00935BD7" w:rsidRDefault="005F71AF" w:rsidP="005F71AF">
      <w:pPr>
        <w:pStyle w:val="ListParagraph"/>
        <w:numPr>
          <w:ilvl w:val="0"/>
          <w:numId w:val="22"/>
        </w:numPr>
        <w:spacing w:after="160" w:line="259" w:lineRule="auto"/>
        <w:ind w:left="360"/>
        <w:rPr>
          <w:rFonts w:eastAsia="Times New Roman" w:cstheme="minorHAnsi"/>
        </w:rPr>
      </w:pPr>
      <w:r w:rsidRPr="00935BD7">
        <w:rPr>
          <w:rFonts w:eastAsia="Times New Roman" w:cstheme="minorHAnsi"/>
        </w:rPr>
        <w:t>Complying with all College policies and statutory regulations relating to Health &amp; Safety, safe working practices, hygiene, cleanliness, fire and COSHH. This will include your awareness of any specific hazards in your work place, and assisting if required with the amending of risk assessments periodically.</w:t>
      </w:r>
    </w:p>
    <w:p w14:paraId="57409BD0" w14:textId="3B8A788B" w:rsidR="005F71AF" w:rsidRPr="00935BD7" w:rsidRDefault="005F71AF" w:rsidP="005F71AF">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 xml:space="preserve">Promoting the college’s health and safety culture, understanding the role of the </w:t>
      </w:r>
      <w:r w:rsidR="00D04260" w:rsidRPr="00935BD7">
        <w:rPr>
          <w:rFonts w:eastAsia="Times New Roman" w:cstheme="minorHAnsi"/>
        </w:rPr>
        <w:t>Events</w:t>
      </w:r>
      <w:r w:rsidRPr="00935BD7">
        <w:rPr>
          <w:rFonts w:eastAsia="Times New Roman" w:cstheme="minorHAnsi"/>
        </w:rPr>
        <w:t xml:space="preserve"> department in relation to Health and Safety procedures. </w:t>
      </w:r>
    </w:p>
    <w:p w14:paraId="3374B359" w14:textId="77777777" w:rsidR="005F71AF" w:rsidRPr="00935BD7" w:rsidRDefault="005F71AF" w:rsidP="005F71AF">
      <w:pPr>
        <w:rPr>
          <w:rFonts w:eastAsia="Times New Roman" w:cstheme="minorHAnsi"/>
          <w:b/>
        </w:rPr>
      </w:pPr>
      <w:r w:rsidRPr="00935BD7">
        <w:rPr>
          <w:rFonts w:eastAsia="Times New Roman" w:cstheme="minorHAnsi"/>
          <w:b/>
        </w:rPr>
        <w:t>Financial:</w:t>
      </w:r>
    </w:p>
    <w:p w14:paraId="2E9C61DA" w14:textId="02221E46" w:rsidR="007156CF" w:rsidRPr="00935BD7" w:rsidRDefault="00D04260" w:rsidP="007156CF">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Supports the Events Manager</w:t>
      </w:r>
      <w:r w:rsidR="007156CF" w:rsidRPr="00935BD7">
        <w:rPr>
          <w:rFonts w:eastAsia="Times New Roman" w:cstheme="minorHAnsi"/>
        </w:rPr>
        <w:t xml:space="preserve"> </w:t>
      </w:r>
      <w:r w:rsidRPr="00935BD7">
        <w:rPr>
          <w:rFonts w:eastAsia="Times New Roman" w:cstheme="minorHAnsi"/>
        </w:rPr>
        <w:t>to</w:t>
      </w:r>
      <w:r w:rsidR="007156CF" w:rsidRPr="00935BD7">
        <w:rPr>
          <w:rFonts w:eastAsia="Times New Roman" w:cstheme="minorHAnsi"/>
        </w:rPr>
        <w:t xml:space="preserve"> maintain an accurate forecast of business and occupancy. Work within budget parameters set out by college management</w:t>
      </w:r>
    </w:p>
    <w:p w14:paraId="1F112F4E" w14:textId="0F67F0FB" w:rsidR="005F71AF" w:rsidRPr="00935BD7" w:rsidRDefault="00D04260" w:rsidP="005F71AF">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Supports the Events Manager to c</w:t>
      </w:r>
      <w:r w:rsidR="005F71AF" w:rsidRPr="00935BD7">
        <w:rPr>
          <w:rFonts w:eastAsia="Times New Roman" w:cstheme="minorHAnsi"/>
        </w:rPr>
        <w:t>ontrol departmental costs on an ongoing basis to maintain an effective control of revenue and expenditure to achieve optimum financial efficiency and meet targets</w:t>
      </w:r>
      <w:r w:rsidRPr="00935BD7">
        <w:rPr>
          <w:rFonts w:eastAsia="Times New Roman" w:cstheme="minorHAnsi"/>
        </w:rPr>
        <w:t>.</w:t>
      </w:r>
    </w:p>
    <w:p w14:paraId="48AC5AA5" w14:textId="77777777" w:rsidR="000E1672" w:rsidRPr="00935BD7" w:rsidRDefault="000E1672" w:rsidP="000E1672">
      <w:pPr>
        <w:jc w:val="both"/>
        <w:rPr>
          <w:rFonts w:eastAsia="Times New Roman" w:cstheme="minorHAnsi"/>
          <w:b/>
        </w:rPr>
      </w:pPr>
      <w:r w:rsidRPr="00935BD7">
        <w:rPr>
          <w:rFonts w:eastAsia="Times New Roman" w:cstheme="minorHAnsi"/>
          <w:b/>
        </w:rPr>
        <w:t>General:</w:t>
      </w:r>
    </w:p>
    <w:p w14:paraId="171E38AC" w14:textId="77777777" w:rsidR="000E1672" w:rsidRPr="00935BD7" w:rsidRDefault="000E1672" w:rsidP="000E1672">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Ensure a positive commitment towards equality and diversity by treating others fairly and not committing any form of direct or indirect discrimination, victimisation or harassment of any description and to promote positive working relations amongst Employees and customers.</w:t>
      </w:r>
    </w:p>
    <w:p w14:paraId="7D70D1F5" w14:textId="77777777" w:rsidR="000E1672" w:rsidRPr="00935BD7" w:rsidRDefault="000E1672" w:rsidP="000E1672">
      <w:pPr>
        <w:pStyle w:val="ListParagraph"/>
        <w:numPr>
          <w:ilvl w:val="0"/>
          <w:numId w:val="22"/>
        </w:numPr>
        <w:spacing w:after="160" w:line="259" w:lineRule="auto"/>
        <w:ind w:left="360"/>
        <w:jc w:val="both"/>
        <w:rPr>
          <w:rFonts w:eastAsia="Times New Roman" w:cstheme="minorHAnsi"/>
        </w:rPr>
      </w:pPr>
      <w:r w:rsidRPr="00935BD7">
        <w:rPr>
          <w:rFonts w:eastAsia="Times New Roman" w:cstheme="minorHAnsi"/>
        </w:rPr>
        <w:t>To carry out such other functions as from time to time the Events Manager might require, commensurate with the level of this position.</w:t>
      </w:r>
    </w:p>
    <w:p w14:paraId="6C339C09" w14:textId="77777777" w:rsidR="000E1672" w:rsidRPr="00935BD7" w:rsidRDefault="000E1672" w:rsidP="000E1672">
      <w:pPr>
        <w:pStyle w:val="ListParagraph"/>
        <w:spacing w:after="160" w:line="259" w:lineRule="auto"/>
        <w:ind w:left="360"/>
        <w:jc w:val="both"/>
        <w:rPr>
          <w:rFonts w:eastAsia="Times New Roman" w:cstheme="minorHAnsi"/>
        </w:rPr>
      </w:pPr>
    </w:p>
    <w:p w14:paraId="12F6052D" w14:textId="77777777" w:rsidR="000E1672" w:rsidRPr="00935BD7" w:rsidRDefault="000E1672" w:rsidP="000E1672">
      <w:pPr>
        <w:spacing w:after="0"/>
        <w:rPr>
          <w:rFonts w:eastAsia="Times New Roman" w:cstheme="minorHAnsi"/>
        </w:rPr>
      </w:pPr>
      <w:r w:rsidRPr="00935BD7">
        <w:rPr>
          <w:rFonts w:eastAsia="Times New Roman" w:cstheme="minorHAnsi"/>
          <w:b/>
        </w:rPr>
        <w:t xml:space="preserve">Reporting to: </w:t>
      </w:r>
      <w:r w:rsidRPr="00935BD7">
        <w:rPr>
          <w:rFonts w:eastAsia="Times New Roman" w:cstheme="minorHAnsi"/>
        </w:rPr>
        <w:t>Events Manager and Deputy Events Manager</w:t>
      </w:r>
    </w:p>
    <w:p w14:paraId="0331453A" w14:textId="77777777" w:rsidR="000E1672" w:rsidRPr="00935BD7" w:rsidRDefault="000E1672" w:rsidP="000E1672">
      <w:pPr>
        <w:spacing w:after="0"/>
        <w:rPr>
          <w:rFonts w:eastAsia="Times New Roman" w:cstheme="minorHAnsi"/>
          <w:b/>
        </w:rPr>
      </w:pPr>
    </w:p>
    <w:p w14:paraId="14396630" w14:textId="77777777" w:rsidR="000E1672" w:rsidRPr="00935BD7" w:rsidRDefault="000E1672" w:rsidP="000E1672">
      <w:pPr>
        <w:spacing w:after="0"/>
        <w:rPr>
          <w:rFonts w:eastAsia="Times New Roman" w:cstheme="minorHAnsi"/>
        </w:rPr>
      </w:pPr>
      <w:r w:rsidRPr="00935BD7">
        <w:rPr>
          <w:rFonts w:eastAsia="Times New Roman" w:cstheme="minorHAnsi"/>
          <w:b/>
        </w:rPr>
        <w:t xml:space="preserve">Liaison with: </w:t>
      </w:r>
      <w:r w:rsidRPr="00935BD7">
        <w:rPr>
          <w:rFonts w:eastAsia="Times New Roman" w:cstheme="minorHAnsi"/>
        </w:rPr>
        <w:t xml:space="preserve">Fellows of the College; Domestic Bursar; Operations Manager; Heads of Departments; external events organisers; internal and external event guests. </w:t>
      </w:r>
    </w:p>
    <w:p w14:paraId="6F72D556" w14:textId="77777777" w:rsidR="001B0D2A" w:rsidRDefault="001B0D2A" w:rsidP="00825672">
      <w:pPr>
        <w:rPr>
          <w:rFonts w:eastAsia="Times New Roman" w:cstheme="minorHAnsi"/>
          <w:b/>
          <w:sz w:val="28"/>
          <w:szCs w:val="24"/>
        </w:rPr>
      </w:pPr>
      <w:bookmarkStart w:id="0" w:name="_Hlk105767599"/>
    </w:p>
    <w:p w14:paraId="79DED1FE" w14:textId="77777777" w:rsidR="001B0D2A" w:rsidRDefault="001B0D2A" w:rsidP="00825672">
      <w:pPr>
        <w:rPr>
          <w:rFonts w:eastAsia="Times New Roman" w:cstheme="minorHAnsi"/>
          <w:b/>
          <w:sz w:val="28"/>
          <w:szCs w:val="24"/>
        </w:rPr>
      </w:pPr>
    </w:p>
    <w:p w14:paraId="14B2D2C4" w14:textId="77777777" w:rsidR="00E12682" w:rsidRDefault="00E12682" w:rsidP="00825672">
      <w:pPr>
        <w:rPr>
          <w:rFonts w:eastAsia="Times New Roman" w:cstheme="minorHAnsi"/>
          <w:b/>
          <w:sz w:val="28"/>
          <w:szCs w:val="24"/>
        </w:rPr>
      </w:pPr>
    </w:p>
    <w:p w14:paraId="267AF779" w14:textId="65A8B84A" w:rsidR="00825672" w:rsidRPr="00935BD7" w:rsidRDefault="00825672" w:rsidP="00825672">
      <w:pPr>
        <w:rPr>
          <w:rFonts w:eastAsia="Times New Roman" w:cstheme="minorHAnsi"/>
          <w:b/>
          <w:sz w:val="28"/>
          <w:szCs w:val="24"/>
        </w:rPr>
      </w:pPr>
      <w:r w:rsidRPr="00935BD7">
        <w:rPr>
          <w:rFonts w:eastAsia="Times New Roman" w:cstheme="minorHAnsi"/>
          <w:b/>
          <w:sz w:val="28"/>
          <w:szCs w:val="24"/>
        </w:rPr>
        <w:lastRenderedPageBreak/>
        <w:t>Selection Criteria</w:t>
      </w:r>
    </w:p>
    <w:p w14:paraId="40B4DB80" w14:textId="77777777" w:rsidR="0084157A" w:rsidRPr="00935BD7" w:rsidRDefault="0084157A" w:rsidP="00B97395">
      <w:pPr>
        <w:rPr>
          <w:rFonts w:cstheme="minorHAnsi"/>
          <w:i/>
        </w:rPr>
      </w:pPr>
      <w:r w:rsidRPr="00935BD7">
        <w:rPr>
          <w:rFonts w:cstheme="minorHAnsi"/>
          <w:i/>
        </w:rPr>
        <w:t>Essential</w:t>
      </w:r>
    </w:p>
    <w:p w14:paraId="6E73A398" w14:textId="5D715C20" w:rsidR="007509BF" w:rsidRPr="00935BD7" w:rsidRDefault="0084157A" w:rsidP="00B97395">
      <w:pPr>
        <w:pStyle w:val="ListParagraph"/>
        <w:numPr>
          <w:ilvl w:val="0"/>
          <w:numId w:val="15"/>
        </w:numPr>
        <w:rPr>
          <w:rFonts w:cstheme="minorHAnsi"/>
        </w:rPr>
      </w:pPr>
      <w:r w:rsidRPr="00935BD7">
        <w:rPr>
          <w:rFonts w:cstheme="minorHAnsi"/>
        </w:rPr>
        <w:t>Previous e</w:t>
      </w:r>
      <w:r w:rsidR="007509BF" w:rsidRPr="00935BD7">
        <w:rPr>
          <w:rFonts w:cstheme="minorHAnsi"/>
        </w:rPr>
        <w:t xml:space="preserve">xperience </w:t>
      </w:r>
      <w:r w:rsidRPr="00935BD7">
        <w:rPr>
          <w:rFonts w:cstheme="minorHAnsi"/>
        </w:rPr>
        <w:t xml:space="preserve">working in </w:t>
      </w:r>
      <w:r w:rsidR="007509BF" w:rsidRPr="00935BD7">
        <w:rPr>
          <w:rFonts w:cstheme="minorHAnsi"/>
        </w:rPr>
        <w:t>hospitality</w:t>
      </w:r>
      <w:r w:rsidR="00861A0D" w:rsidRPr="00935BD7">
        <w:rPr>
          <w:rFonts w:cstheme="minorHAnsi"/>
        </w:rPr>
        <w:t>,</w:t>
      </w:r>
      <w:r w:rsidR="00E51387" w:rsidRPr="00935BD7">
        <w:rPr>
          <w:rFonts w:cstheme="minorHAnsi"/>
        </w:rPr>
        <w:t xml:space="preserve"> event</w:t>
      </w:r>
      <w:r w:rsidR="00861A0D" w:rsidRPr="00935BD7">
        <w:rPr>
          <w:rFonts w:cstheme="minorHAnsi"/>
        </w:rPr>
        <w:t xml:space="preserve">s </w:t>
      </w:r>
      <w:r w:rsidR="007509BF" w:rsidRPr="00935BD7">
        <w:rPr>
          <w:rFonts w:cstheme="minorHAnsi"/>
        </w:rPr>
        <w:t>or</w:t>
      </w:r>
      <w:r w:rsidRPr="00935BD7">
        <w:rPr>
          <w:rFonts w:cstheme="minorHAnsi"/>
        </w:rPr>
        <w:t xml:space="preserve"> </w:t>
      </w:r>
      <w:r w:rsidR="00E51387" w:rsidRPr="00935BD7">
        <w:rPr>
          <w:rFonts w:cstheme="minorHAnsi"/>
        </w:rPr>
        <w:t>i</w:t>
      </w:r>
      <w:r w:rsidRPr="00935BD7">
        <w:rPr>
          <w:rFonts w:cstheme="minorHAnsi"/>
        </w:rPr>
        <w:t>n a</w:t>
      </w:r>
      <w:r w:rsidR="007509BF" w:rsidRPr="00935BD7">
        <w:rPr>
          <w:rFonts w:cstheme="minorHAnsi"/>
        </w:rPr>
        <w:t xml:space="preserve"> </w:t>
      </w:r>
      <w:r w:rsidRPr="00935BD7">
        <w:rPr>
          <w:rFonts w:cstheme="minorHAnsi"/>
        </w:rPr>
        <w:t>customer-facing,</w:t>
      </w:r>
      <w:r w:rsidR="007509BF" w:rsidRPr="00935BD7">
        <w:rPr>
          <w:rFonts w:cstheme="minorHAnsi"/>
        </w:rPr>
        <w:t xml:space="preserve"> service</w:t>
      </w:r>
      <w:r w:rsidRPr="00935BD7">
        <w:rPr>
          <w:rFonts w:cstheme="minorHAnsi"/>
        </w:rPr>
        <w:t>-oriented environment</w:t>
      </w:r>
      <w:r w:rsidR="007509BF" w:rsidRPr="00935BD7">
        <w:rPr>
          <w:rFonts w:cstheme="minorHAnsi"/>
        </w:rPr>
        <w:t xml:space="preserve"> </w:t>
      </w:r>
    </w:p>
    <w:p w14:paraId="65580084" w14:textId="4057C835" w:rsidR="00E51387" w:rsidRPr="00935BD7" w:rsidRDefault="007509BF" w:rsidP="00B97395">
      <w:pPr>
        <w:pStyle w:val="ListParagraph"/>
        <w:numPr>
          <w:ilvl w:val="0"/>
          <w:numId w:val="15"/>
        </w:numPr>
        <w:rPr>
          <w:rFonts w:cstheme="minorHAnsi"/>
        </w:rPr>
      </w:pPr>
      <w:r w:rsidRPr="00935BD7">
        <w:rPr>
          <w:rFonts w:cstheme="minorHAnsi"/>
        </w:rPr>
        <w:t>Experience of</w:t>
      </w:r>
      <w:r w:rsidR="00861A0D" w:rsidRPr="00935BD7">
        <w:rPr>
          <w:rFonts w:cstheme="minorHAnsi"/>
        </w:rPr>
        <w:t xml:space="preserve"> Property Management Systems </w:t>
      </w:r>
    </w:p>
    <w:p w14:paraId="7C18C35B" w14:textId="77777777" w:rsidR="007509BF" w:rsidRPr="00935BD7" w:rsidRDefault="00E51387" w:rsidP="00B97395">
      <w:pPr>
        <w:pStyle w:val="ListParagraph"/>
        <w:numPr>
          <w:ilvl w:val="0"/>
          <w:numId w:val="15"/>
        </w:numPr>
        <w:rPr>
          <w:rFonts w:cstheme="minorHAnsi"/>
        </w:rPr>
      </w:pPr>
      <w:r w:rsidRPr="00935BD7">
        <w:rPr>
          <w:rFonts w:cstheme="minorHAnsi"/>
        </w:rPr>
        <w:t>Good w</w:t>
      </w:r>
      <w:r w:rsidR="007509BF" w:rsidRPr="00935BD7">
        <w:rPr>
          <w:rFonts w:cstheme="minorHAnsi"/>
        </w:rPr>
        <w:t>orking knowledge of MS Office applications and information technology</w:t>
      </w:r>
    </w:p>
    <w:p w14:paraId="0BCBBF07" w14:textId="4BF51164" w:rsidR="00861A0D" w:rsidRPr="00935BD7" w:rsidRDefault="00861A0D" w:rsidP="00B97395">
      <w:pPr>
        <w:pStyle w:val="ListParagraph"/>
        <w:numPr>
          <w:ilvl w:val="0"/>
          <w:numId w:val="15"/>
        </w:numPr>
        <w:rPr>
          <w:rFonts w:cstheme="minorHAnsi"/>
        </w:rPr>
      </w:pPr>
      <w:r w:rsidRPr="00935BD7">
        <w:rPr>
          <w:rFonts w:cstheme="minorHAnsi"/>
        </w:rPr>
        <w:t>Attention to detail and a methodical approach to working</w:t>
      </w:r>
    </w:p>
    <w:p w14:paraId="5D0B807A" w14:textId="49F65FF3" w:rsidR="0084157A" w:rsidRPr="00935BD7" w:rsidRDefault="0084157A" w:rsidP="00B97395">
      <w:pPr>
        <w:pStyle w:val="ListParagraph"/>
        <w:numPr>
          <w:ilvl w:val="0"/>
          <w:numId w:val="15"/>
        </w:numPr>
        <w:rPr>
          <w:rFonts w:cstheme="minorHAnsi"/>
        </w:rPr>
      </w:pPr>
      <w:r w:rsidRPr="00935BD7">
        <w:rPr>
          <w:rFonts w:cstheme="minorHAnsi"/>
        </w:rPr>
        <w:t>P</w:t>
      </w:r>
      <w:r w:rsidR="007509BF" w:rsidRPr="00935BD7">
        <w:rPr>
          <w:rFonts w:cstheme="minorHAnsi"/>
        </w:rPr>
        <w:t xml:space="preserve">roven ability to </w:t>
      </w:r>
      <w:r w:rsidR="00861A0D" w:rsidRPr="00935BD7">
        <w:rPr>
          <w:rFonts w:cstheme="minorHAnsi"/>
        </w:rPr>
        <w:t xml:space="preserve">manage a busy and varied workload effectively </w:t>
      </w:r>
    </w:p>
    <w:p w14:paraId="1D4CC36E" w14:textId="77777777" w:rsidR="00E51387" w:rsidRPr="00935BD7" w:rsidRDefault="00624D48" w:rsidP="00B97395">
      <w:pPr>
        <w:pStyle w:val="ListParagraph"/>
        <w:numPr>
          <w:ilvl w:val="0"/>
          <w:numId w:val="15"/>
        </w:numPr>
        <w:rPr>
          <w:rFonts w:cstheme="minorHAnsi"/>
        </w:rPr>
      </w:pPr>
      <w:r w:rsidRPr="00935BD7">
        <w:rPr>
          <w:rFonts w:cstheme="minorHAnsi"/>
        </w:rPr>
        <w:t>Excellent written and spoken English, as well as good numeracy skills</w:t>
      </w:r>
    </w:p>
    <w:p w14:paraId="24F21726" w14:textId="09FBBFE4" w:rsidR="00F87E51" w:rsidRPr="00935BD7" w:rsidRDefault="00624D48" w:rsidP="00B97395">
      <w:pPr>
        <w:pStyle w:val="ListParagraph"/>
        <w:numPr>
          <w:ilvl w:val="0"/>
          <w:numId w:val="15"/>
        </w:numPr>
        <w:rPr>
          <w:rFonts w:cstheme="minorHAnsi"/>
        </w:rPr>
      </w:pPr>
      <w:r w:rsidRPr="00935BD7">
        <w:rPr>
          <w:rFonts w:cstheme="minorHAnsi"/>
        </w:rPr>
        <w:t xml:space="preserve">Readiness to work within the structures and traditions of the College and </w:t>
      </w:r>
      <w:r w:rsidR="00F87E51" w:rsidRPr="00935BD7">
        <w:rPr>
          <w:rFonts w:cstheme="minorHAnsi"/>
        </w:rPr>
        <w:t>support the ideals of the College’s role in education and research</w:t>
      </w:r>
    </w:p>
    <w:p w14:paraId="19FD425B" w14:textId="50A6A66C" w:rsidR="00861A0D" w:rsidRPr="00935BD7" w:rsidRDefault="00861A0D" w:rsidP="00B97395">
      <w:pPr>
        <w:pStyle w:val="ListParagraph"/>
        <w:numPr>
          <w:ilvl w:val="0"/>
          <w:numId w:val="15"/>
        </w:numPr>
        <w:rPr>
          <w:rFonts w:cstheme="minorHAnsi"/>
        </w:rPr>
      </w:pPr>
      <w:r w:rsidRPr="00935BD7">
        <w:rPr>
          <w:rFonts w:cstheme="minorHAnsi"/>
        </w:rPr>
        <w:t>Excellent communication skills, both written and verbal, with the ability to communicate with academics, students, alumni and staff as well as the many conference and College guests from all walks of life</w:t>
      </w:r>
    </w:p>
    <w:p w14:paraId="244B54AD" w14:textId="35BC9F54" w:rsidR="00861A0D" w:rsidRPr="00935BD7" w:rsidRDefault="00861A0D" w:rsidP="00B97395">
      <w:pPr>
        <w:pStyle w:val="ListParagraph"/>
        <w:numPr>
          <w:ilvl w:val="0"/>
          <w:numId w:val="15"/>
        </w:numPr>
        <w:rPr>
          <w:rFonts w:cstheme="minorHAnsi"/>
        </w:rPr>
      </w:pPr>
      <w:r w:rsidRPr="00935BD7">
        <w:rPr>
          <w:rFonts w:cstheme="minorHAnsi"/>
        </w:rPr>
        <w:t xml:space="preserve">Basic understanding of budgets and forecasting, preparing invoices and </w:t>
      </w:r>
      <w:r w:rsidR="00261554" w:rsidRPr="00935BD7">
        <w:rPr>
          <w:rFonts w:cstheme="minorHAnsi"/>
        </w:rPr>
        <w:t>booking agreements</w:t>
      </w:r>
    </w:p>
    <w:p w14:paraId="766ECB84" w14:textId="77777777" w:rsidR="00F87E51" w:rsidRPr="00935BD7" w:rsidRDefault="00F87E51" w:rsidP="00B97395">
      <w:pPr>
        <w:pStyle w:val="ListParagraph"/>
        <w:contextualSpacing w:val="0"/>
        <w:rPr>
          <w:rFonts w:cstheme="minorHAnsi"/>
        </w:rPr>
      </w:pPr>
    </w:p>
    <w:p w14:paraId="1382886F" w14:textId="77777777" w:rsidR="007509BF" w:rsidRPr="00935BD7" w:rsidRDefault="0084157A" w:rsidP="00B97395">
      <w:pPr>
        <w:rPr>
          <w:rFonts w:cstheme="minorHAnsi"/>
          <w:i/>
        </w:rPr>
      </w:pPr>
      <w:r w:rsidRPr="00935BD7">
        <w:rPr>
          <w:rFonts w:cstheme="minorHAnsi"/>
          <w:i/>
        </w:rPr>
        <w:t>Desirable</w:t>
      </w:r>
    </w:p>
    <w:p w14:paraId="11B8B902" w14:textId="2F0FB7E0" w:rsidR="007509BF" w:rsidRPr="00935BD7" w:rsidRDefault="00E51387" w:rsidP="00B97395">
      <w:pPr>
        <w:pStyle w:val="ListParagraph"/>
        <w:numPr>
          <w:ilvl w:val="0"/>
          <w:numId w:val="15"/>
        </w:numPr>
        <w:rPr>
          <w:rFonts w:cstheme="minorHAnsi"/>
        </w:rPr>
      </w:pPr>
      <w:r w:rsidRPr="00935BD7">
        <w:rPr>
          <w:rFonts w:cstheme="minorHAnsi"/>
        </w:rPr>
        <w:t>Knowledge of current health &amp; safety and f</w:t>
      </w:r>
      <w:r w:rsidR="0026395D" w:rsidRPr="00935BD7">
        <w:rPr>
          <w:rFonts w:cstheme="minorHAnsi"/>
        </w:rPr>
        <w:t>ood h</w:t>
      </w:r>
      <w:r w:rsidR="007509BF" w:rsidRPr="00935BD7">
        <w:rPr>
          <w:rFonts w:cstheme="minorHAnsi"/>
        </w:rPr>
        <w:t xml:space="preserve">ygiene </w:t>
      </w:r>
      <w:r w:rsidRPr="00935BD7">
        <w:rPr>
          <w:rFonts w:cstheme="minorHAnsi"/>
        </w:rPr>
        <w:t>l</w:t>
      </w:r>
      <w:r w:rsidR="007509BF" w:rsidRPr="00935BD7">
        <w:rPr>
          <w:rFonts w:cstheme="minorHAnsi"/>
        </w:rPr>
        <w:t>egislation</w:t>
      </w:r>
    </w:p>
    <w:p w14:paraId="2F5A72D4" w14:textId="3E8C33B0" w:rsidR="007509BF" w:rsidRPr="00935BD7" w:rsidRDefault="000E1672" w:rsidP="00A15DD5">
      <w:pPr>
        <w:pStyle w:val="ListParagraph"/>
        <w:numPr>
          <w:ilvl w:val="0"/>
          <w:numId w:val="15"/>
        </w:numPr>
        <w:rPr>
          <w:rFonts w:cstheme="minorHAnsi"/>
        </w:rPr>
      </w:pPr>
      <w:r w:rsidRPr="00935BD7">
        <w:rPr>
          <w:rFonts w:cstheme="minorHAnsi"/>
        </w:rPr>
        <w:t xml:space="preserve">Experience of using </w:t>
      </w:r>
      <w:proofErr w:type="spellStart"/>
      <w:r w:rsidRPr="00935BD7">
        <w:rPr>
          <w:rFonts w:cstheme="minorHAnsi"/>
        </w:rPr>
        <w:t>Kinetix</w:t>
      </w:r>
      <w:proofErr w:type="spellEnd"/>
      <w:r w:rsidRPr="00935BD7">
        <w:rPr>
          <w:rFonts w:cstheme="minorHAnsi"/>
        </w:rPr>
        <w:t xml:space="preserve"> system for room bookings and events</w:t>
      </w:r>
      <w:bookmarkEnd w:id="0"/>
    </w:p>
    <w:p w14:paraId="550E1587" w14:textId="77777777" w:rsidR="00935BD7" w:rsidRPr="00935BD7" w:rsidRDefault="00935BD7" w:rsidP="00935BD7">
      <w:pPr>
        <w:rPr>
          <w:rFonts w:cstheme="minorHAnsi"/>
          <w:b/>
        </w:rPr>
      </w:pPr>
      <w:r w:rsidRPr="00935BD7">
        <w:rPr>
          <w:rFonts w:cstheme="minorHAnsi"/>
          <w:b/>
        </w:rPr>
        <w:t xml:space="preserve">Remuneration </w:t>
      </w:r>
    </w:p>
    <w:p w14:paraId="32364030" w14:textId="3CD85474" w:rsidR="00935BD7" w:rsidRPr="00D34C3F" w:rsidRDefault="00935BD7" w:rsidP="00AA01DE">
      <w:pPr>
        <w:pStyle w:val="ListParagraph"/>
        <w:numPr>
          <w:ilvl w:val="0"/>
          <w:numId w:val="23"/>
        </w:numPr>
        <w:spacing w:after="160" w:line="256" w:lineRule="auto"/>
        <w:rPr>
          <w:rFonts w:cstheme="minorHAnsi"/>
        </w:rPr>
      </w:pPr>
      <w:r w:rsidRPr="00D34C3F">
        <w:rPr>
          <w:rFonts w:cstheme="minorHAnsi"/>
        </w:rPr>
        <w:t xml:space="preserve">Salary of </w:t>
      </w:r>
      <w:r w:rsidR="00D34C3F" w:rsidRPr="00202DBB">
        <w:rPr>
          <w:rFonts w:cstheme="minorHAnsi"/>
        </w:rPr>
        <w:t>£18,749</w:t>
      </w:r>
      <w:r w:rsidR="00202DBB">
        <w:rPr>
          <w:rFonts w:cstheme="minorHAnsi"/>
        </w:rPr>
        <w:t>/</w:t>
      </w:r>
      <w:r w:rsidRPr="00D34C3F">
        <w:rPr>
          <w:rFonts w:cstheme="minorHAnsi"/>
        </w:rPr>
        <w:t>annum</w:t>
      </w:r>
      <w:r w:rsidR="00202DBB">
        <w:rPr>
          <w:rFonts w:cstheme="minorHAnsi"/>
        </w:rPr>
        <w:t xml:space="preserve"> (£30,000 FTE)</w:t>
      </w:r>
      <w:r w:rsidRPr="00D34C3F">
        <w:rPr>
          <w:rFonts w:cstheme="minorHAnsi"/>
        </w:rPr>
        <w:t xml:space="preserve"> depending on experience</w:t>
      </w:r>
      <w:r w:rsidR="00202DBB">
        <w:rPr>
          <w:rFonts w:cstheme="minorHAnsi"/>
        </w:rPr>
        <w:t>.</w:t>
      </w:r>
      <w:r w:rsidRPr="00D34C3F">
        <w:rPr>
          <w:rFonts w:cstheme="minorHAnsi"/>
        </w:rPr>
        <w:t xml:space="preserve"> Working pattern is 25hrs/week, Monday-Friday. </w:t>
      </w:r>
    </w:p>
    <w:p w14:paraId="3BB1231F" w14:textId="6ABC8AA7" w:rsidR="00935BD7" w:rsidRPr="00935BD7" w:rsidRDefault="00935BD7" w:rsidP="00935BD7">
      <w:pPr>
        <w:pStyle w:val="ListParagraph"/>
        <w:numPr>
          <w:ilvl w:val="0"/>
          <w:numId w:val="23"/>
        </w:numPr>
        <w:spacing w:after="160" w:line="256" w:lineRule="auto"/>
        <w:rPr>
          <w:rFonts w:cstheme="minorHAnsi"/>
        </w:rPr>
      </w:pPr>
      <w:r w:rsidRPr="00935BD7">
        <w:rPr>
          <w:rFonts w:cstheme="minorHAnsi"/>
        </w:rPr>
        <w:t xml:space="preserve">The position requires a degree of flexibility towards working hours, including occasional evening and weekend work </w:t>
      </w:r>
    </w:p>
    <w:p w14:paraId="159D38BA" w14:textId="77777777" w:rsidR="00935BD7" w:rsidRPr="00935BD7" w:rsidRDefault="00935BD7" w:rsidP="00935BD7">
      <w:pPr>
        <w:pStyle w:val="ListParagraph"/>
        <w:numPr>
          <w:ilvl w:val="0"/>
          <w:numId w:val="23"/>
        </w:numPr>
        <w:spacing w:after="160" w:line="256" w:lineRule="auto"/>
        <w:rPr>
          <w:rFonts w:cstheme="minorHAnsi"/>
        </w:rPr>
      </w:pPr>
      <w:r w:rsidRPr="00935BD7">
        <w:rPr>
          <w:rFonts w:cstheme="minorHAnsi"/>
        </w:rPr>
        <w:t>Annual entitlement of 38 days annual leave inclusive of 8 Bank Holidays (pro rata for part time staff) and is to be taken by agreement with the Events Manager. The College operates fixed closure days where you will be required to use holidays. The holiday year runs from 1 January to 31 December.</w:t>
      </w:r>
    </w:p>
    <w:p w14:paraId="4B95F097" w14:textId="77777777" w:rsidR="00935BD7" w:rsidRPr="00935BD7" w:rsidRDefault="00935BD7" w:rsidP="00935BD7">
      <w:pPr>
        <w:pStyle w:val="ListParagraph"/>
        <w:numPr>
          <w:ilvl w:val="0"/>
          <w:numId w:val="23"/>
        </w:numPr>
        <w:spacing w:after="160" w:line="256" w:lineRule="auto"/>
        <w:rPr>
          <w:rFonts w:cstheme="minorHAnsi"/>
        </w:rPr>
      </w:pPr>
      <w:r w:rsidRPr="00935BD7">
        <w:rPr>
          <w:rFonts w:cstheme="minorHAnsi"/>
        </w:rPr>
        <w:t>The appointment is subject to satisfactory completion of a 6-month probationary period, during which time the notice period will be one week on either side. Once the appointment has been confirmed, the notice period will be one month on either side. Any notice has to be given in writing.</w:t>
      </w:r>
    </w:p>
    <w:p w14:paraId="523BB376" w14:textId="77777777" w:rsidR="00935BD7" w:rsidRPr="00935BD7" w:rsidRDefault="00935BD7" w:rsidP="00935BD7">
      <w:pPr>
        <w:rPr>
          <w:rFonts w:cstheme="minorHAnsi"/>
        </w:rPr>
      </w:pPr>
    </w:p>
    <w:p w14:paraId="57609134" w14:textId="77777777" w:rsidR="00935BD7" w:rsidRPr="00935BD7" w:rsidRDefault="00935BD7" w:rsidP="00935BD7">
      <w:pPr>
        <w:rPr>
          <w:rFonts w:cstheme="minorHAnsi"/>
          <w:b/>
        </w:rPr>
      </w:pPr>
      <w:r w:rsidRPr="00935BD7">
        <w:rPr>
          <w:rFonts w:cstheme="minorHAnsi"/>
          <w:b/>
        </w:rPr>
        <w:t>Application Procedure</w:t>
      </w:r>
    </w:p>
    <w:p w14:paraId="2EAF61D7" w14:textId="77777777" w:rsidR="00935BD7" w:rsidRPr="00935BD7" w:rsidRDefault="00935BD7" w:rsidP="00935BD7">
      <w:pPr>
        <w:pStyle w:val="ListParagraph"/>
        <w:numPr>
          <w:ilvl w:val="0"/>
          <w:numId w:val="23"/>
        </w:numPr>
        <w:spacing w:after="160" w:line="256" w:lineRule="auto"/>
        <w:rPr>
          <w:rFonts w:cstheme="minorHAnsi"/>
        </w:rPr>
      </w:pPr>
      <w:r w:rsidRPr="00935BD7">
        <w:rPr>
          <w:rFonts w:cstheme="minorHAnsi"/>
        </w:rPr>
        <w:t xml:space="preserve">Please send your application detailing your reasons for making this application, how your knowledge, skills and experiences meet the requirements of this role (see person specification) and a CV with your complete education and employment history to </w:t>
      </w:r>
      <w:hyperlink r:id="rId12" w:history="1">
        <w:r w:rsidRPr="00935BD7">
          <w:rPr>
            <w:rStyle w:val="Hyperlink"/>
            <w:rFonts w:cstheme="minorHAnsi"/>
          </w:rPr>
          <w:t>vacancies@sjc.ox.ac.uk</w:t>
        </w:r>
      </w:hyperlink>
      <w:r w:rsidRPr="00935BD7">
        <w:rPr>
          <w:rFonts w:cstheme="minorHAnsi"/>
        </w:rPr>
        <w:t>.</w:t>
      </w:r>
    </w:p>
    <w:p w14:paraId="7828847C" w14:textId="7F0B0DD6" w:rsidR="00FF1159" w:rsidRPr="00935BD7" w:rsidRDefault="00935BD7" w:rsidP="00E62BFE">
      <w:pPr>
        <w:pStyle w:val="ListParagraph"/>
        <w:numPr>
          <w:ilvl w:val="0"/>
          <w:numId w:val="23"/>
        </w:numPr>
        <w:spacing w:after="0" w:line="257" w:lineRule="exact"/>
        <w:textAlignment w:val="baseline"/>
        <w:rPr>
          <w:rFonts w:cstheme="minorHAnsi"/>
        </w:rPr>
      </w:pPr>
      <w:r w:rsidRPr="00935BD7">
        <w:rPr>
          <w:rFonts w:cstheme="minorHAnsi"/>
        </w:rPr>
        <w:t xml:space="preserve"> Closing date: </w:t>
      </w:r>
      <w:r w:rsidRPr="00935BD7">
        <w:rPr>
          <w:rFonts w:cstheme="minorHAnsi"/>
          <w:b/>
          <w:color w:val="FF0000"/>
        </w:rPr>
        <w:t>TBC</w:t>
      </w:r>
      <w:r w:rsidRPr="00935BD7">
        <w:rPr>
          <w:rFonts w:cstheme="minorHAnsi"/>
          <w:color w:val="FF0000"/>
        </w:rPr>
        <w:t xml:space="preserve"> </w:t>
      </w:r>
      <w:r w:rsidRPr="00935BD7">
        <w:rPr>
          <w:rFonts w:cstheme="minorHAnsi"/>
        </w:rPr>
        <w:t xml:space="preserve">with interviews planned for </w:t>
      </w:r>
      <w:r w:rsidR="001422DD" w:rsidRPr="001422DD">
        <w:rPr>
          <w:rFonts w:cstheme="minorHAnsi"/>
          <w:b/>
          <w:color w:val="FF0000"/>
        </w:rPr>
        <w:t>TBC</w:t>
      </w:r>
      <w:r w:rsidRPr="00935BD7">
        <w:rPr>
          <w:rFonts w:cstheme="minorHAnsi"/>
        </w:rPr>
        <w:t>.</w:t>
      </w:r>
      <w:bookmarkStart w:id="1" w:name="_GoBack"/>
      <w:bookmarkEnd w:id="1"/>
    </w:p>
    <w:sectPr w:rsidR="00FF1159" w:rsidRPr="00935BD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ED42F" w14:textId="77777777" w:rsidR="004D7CBD" w:rsidRDefault="004D7CBD" w:rsidP="00261554">
      <w:pPr>
        <w:spacing w:after="0" w:line="240" w:lineRule="auto"/>
      </w:pPr>
      <w:r>
        <w:separator/>
      </w:r>
    </w:p>
  </w:endnote>
  <w:endnote w:type="continuationSeparator" w:id="0">
    <w:p w14:paraId="3C643507" w14:textId="77777777" w:rsidR="004D7CBD" w:rsidRDefault="004D7CBD" w:rsidP="0026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83BB" w14:textId="77777777" w:rsidR="00261554" w:rsidRDefault="00261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EAA8" w14:textId="77777777" w:rsidR="00261554" w:rsidRDefault="00261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8F0E" w14:textId="77777777" w:rsidR="00261554" w:rsidRDefault="00261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8F6E2" w14:textId="77777777" w:rsidR="004D7CBD" w:rsidRDefault="004D7CBD" w:rsidP="00261554">
      <w:pPr>
        <w:spacing w:after="0" w:line="240" w:lineRule="auto"/>
      </w:pPr>
      <w:r>
        <w:separator/>
      </w:r>
    </w:p>
  </w:footnote>
  <w:footnote w:type="continuationSeparator" w:id="0">
    <w:p w14:paraId="2358F9FB" w14:textId="77777777" w:rsidR="004D7CBD" w:rsidRDefault="004D7CBD" w:rsidP="00261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C9B4" w14:textId="77777777" w:rsidR="00261554" w:rsidRDefault="00261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09B9A" w14:textId="2CA125CB" w:rsidR="00261554" w:rsidRDefault="00261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4809" w14:textId="77777777" w:rsidR="00261554" w:rsidRDefault="0026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D07"/>
    <w:multiLevelType w:val="hybridMultilevel"/>
    <w:tmpl w:val="8684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769EE"/>
    <w:multiLevelType w:val="hybridMultilevel"/>
    <w:tmpl w:val="657CE17C"/>
    <w:lvl w:ilvl="0" w:tplc="049C53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139B1"/>
    <w:multiLevelType w:val="hybridMultilevel"/>
    <w:tmpl w:val="ECE8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919A0"/>
    <w:multiLevelType w:val="hybridMultilevel"/>
    <w:tmpl w:val="6DE41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7D407C"/>
    <w:multiLevelType w:val="hybridMultilevel"/>
    <w:tmpl w:val="1F96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B29D8"/>
    <w:multiLevelType w:val="hybridMultilevel"/>
    <w:tmpl w:val="EFFE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86032"/>
    <w:multiLevelType w:val="hybridMultilevel"/>
    <w:tmpl w:val="300C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20CA8"/>
    <w:multiLevelType w:val="hybridMultilevel"/>
    <w:tmpl w:val="E124DF0E"/>
    <w:lvl w:ilvl="0" w:tplc="F248387E">
      <w:start w:val="1"/>
      <w:numFmt w:val="decimal"/>
      <w:lvlText w:val="%1."/>
      <w:lvlJc w:val="left"/>
      <w:pPr>
        <w:ind w:left="360" w:hanging="360"/>
      </w:pPr>
      <w:rPr>
        <w:rFonts w:cs="Times New Roman"/>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245C1F64"/>
    <w:multiLevelType w:val="hybridMultilevel"/>
    <w:tmpl w:val="FEFE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6712F"/>
    <w:multiLevelType w:val="hybridMultilevel"/>
    <w:tmpl w:val="CD6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D569D"/>
    <w:multiLevelType w:val="hybridMultilevel"/>
    <w:tmpl w:val="0D2E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86513"/>
    <w:multiLevelType w:val="hybridMultilevel"/>
    <w:tmpl w:val="60424A6C"/>
    <w:lvl w:ilvl="0" w:tplc="94924744">
      <w:start w:val="1"/>
      <w:numFmt w:val="decimal"/>
      <w:lvlText w:val="%1."/>
      <w:lvlJc w:val="left"/>
      <w:pPr>
        <w:ind w:left="1069"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230CAF"/>
    <w:multiLevelType w:val="hybridMultilevel"/>
    <w:tmpl w:val="821A80C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0F">
      <w:start w:val="1"/>
      <w:numFmt w:val="decimal"/>
      <w:lvlText w:val="%3."/>
      <w:lvlJc w:val="left"/>
      <w:pPr>
        <w:ind w:left="1980" w:hanging="36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44622BA7"/>
    <w:multiLevelType w:val="hybridMultilevel"/>
    <w:tmpl w:val="46AE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F51E0"/>
    <w:multiLevelType w:val="hybridMultilevel"/>
    <w:tmpl w:val="6F3E20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6D5EDE"/>
    <w:multiLevelType w:val="hybridMultilevel"/>
    <w:tmpl w:val="361C6088"/>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6" w15:restartNumberingAfterBreak="0">
    <w:nsid w:val="585330E0"/>
    <w:multiLevelType w:val="hybridMultilevel"/>
    <w:tmpl w:val="715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F77DB"/>
    <w:multiLevelType w:val="hybridMultilevel"/>
    <w:tmpl w:val="D222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96811"/>
    <w:multiLevelType w:val="hybridMultilevel"/>
    <w:tmpl w:val="54FC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A6EEB"/>
    <w:multiLevelType w:val="hybridMultilevel"/>
    <w:tmpl w:val="3648F1CA"/>
    <w:lvl w:ilvl="0" w:tplc="1C40407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BA59F2"/>
    <w:multiLevelType w:val="hybridMultilevel"/>
    <w:tmpl w:val="D1C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2E0D6E"/>
    <w:multiLevelType w:val="hybridMultilevel"/>
    <w:tmpl w:val="BF40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761A5"/>
    <w:multiLevelType w:val="hybridMultilevel"/>
    <w:tmpl w:val="7C147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num>
  <w:num w:numId="3">
    <w:abstractNumId w:val="20"/>
  </w:num>
  <w:num w:numId="4">
    <w:abstractNumId w:val="2"/>
  </w:num>
  <w:num w:numId="5">
    <w:abstractNumId w:val="13"/>
  </w:num>
  <w:num w:numId="6">
    <w:abstractNumId w:val="8"/>
  </w:num>
  <w:num w:numId="7">
    <w:abstractNumId w:val="10"/>
  </w:num>
  <w:num w:numId="8">
    <w:abstractNumId w:val="21"/>
  </w:num>
  <w:num w:numId="9">
    <w:abstractNumId w:val="1"/>
  </w:num>
  <w:num w:numId="10">
    <w:abstractNumId w:val="4"/>
  </w:num>
  <w:num w:numId="11">
    <w:abstractNumId w:val="6"/>
  </w:num>
  <w:num w:numId="12">
    <w:abstractNumId w:val="17"/>
  </w:num>
  <w:num w:numId="13">
    <w:abstractNumId w:val="9"/>
  </w:num>
  <w:num w:numId="14">
    <w:abstractNumId w:val="11"/>
  </w:num>
  <w:num w:numId="15">
    <w:abstractNumId w:val="5"/>
  </w:num>
  <w:num w:numId="16">
    <w:abstractNumId w:val="18"/>
  </w:num>
  <w:num w:numId="17">
    <w:abstractNumId w:val="19"/>
  </w:num>
  <w:num w:numId="18">
    <w:abstractNumId w:val="15"/>
  </w:num>
  <w:num w:numId="19">
    <w:abstractNumId w:val="7"/>
  </w:num>
  <w:num w:numId="20">
    <w:abstractNumId w:val="12"/>
  </w:num>
  <w:num w:numId="21">
    <w:abstractNumId w:val="22"/>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99"/>
    <w:rsid w:val="00051563"/>
    <w:rsid w:val="000605DA"/>
    <w:rsid w:val="000621E1"/>
    <w:rsid w:val="000718C5"/>
    <w:rsid w:val="000B104A"/>
    <w:rsid w:val="000C21CE"/>
    <w:rsid w:val="000C3D40"/>
    <w:rsid w:val="000D399D"/>
    <w:rsid w:val="000D45E6"/>
    <w:rsid w:val="000E1672"/>
    <w:rsid w:val="00102906"/>
    <w:rsid w:val="0011057D"/>
    <w:rsid w:val="00116015"/>
    <w:rsid w:val="00132426"/>
    <w:rsid w:val="001422DD"/>
    <w:rsid w:val="00145622"/>
    <w:rsid w:val="00162385"/>
    <w:rsid w:val="001715EE"/>
    <w:rsid w:val="00185C68"/>
    <w:rsid w:val="00190DF6"/>
    <w:rsid w:val="001B0D2A"/>
    <w:rsid w:val="001C0601"/>
    <w:rsid w:val="001C3C7F"/>
    <w:rsid w:val="001D4BFE"/>
    <w:rsid w:val="00202DBB"/>
    <w:rsid w:val="002156EE"/>
    <w:rsid w:val="00222A97"/>
    <w:rsid w:val="00240A7A"/>
    <w:rsid w:val="002422CB"/>
    <w:rsid w:val="002562F3"/>
    <w:rsid w:val="002600DB"/>
    <w:rsid w:val="00260F9F"/>
    <w:rsid w:val="00261554"/>
    <w:rsid w:val="0026395D"/>
    <w:rsid w:val="00267D58"/>
    <w:rsid w:val="002A083F"/>
    <w:rsid w:val="002A1A83"/>
    <w:rsid w:val="002B2997"/>
    <w:rsid w:val="002C5412"/>
    <w:rsid w:val="002F508A"/>
    <w:rsid w:val="00325917"/>
    <w:rsid w:val="00326B58"/>
    <w:rsid w:val="0036098F"/>
    <w:rsid w:val="00372BCB"/>
    <w:rsid w:val="00380513"/>
    <w:rsid w:val="00395F71"/>
    <w:rsid w:val="003A30AD"/>
    <w:rsid w:val="003B63F0"/>
    <w:rsid w:val="003C13F7"/>
    <w:rsid w:val="003F2BD8"/>
    <w:rsid w:val="004113BA"/>
    <w:rsid w:val="0041345D"/>
    <w:rsid w:val="00435443"/>
    <w:rsid w:val="00460E43"/>
    <w:rsid w:val="004A2E55"/>
    <w:rsid w:val="004C3A4A"/>
    <w:rsid w:val="004C5E09"/>
    <w:rsid w:val="004D79EC"/>
    <w:rsid w:val="004D7CBD"/>
    <w:rsid w:val="004E1477"/>
    <w:rsid w:val="005116E4"/>
    <w:rsid w:val="005475A3"/>
    <w:rsid w:val="00557245"/>
    <w:rsid w:val="00557D09"/>
    <w:rsid w:val="00565C5E"/>
    <w:rsid w:val="005A5484"/>
    <w:rsid w:val="005B6FA3"/>
    <w:rsid w:val="005E04AC"/>
    <w:rsid w:val="005F71AF"/>
    <w:rsid w:val="00624D48"/>
    <w:rsid w:val="006B176E"/>
    <w:rsid w:val="006C2193"/>
    <w:rsid w:val="006C3BB0"/>
    <w:rsid w:val="006D745C"/>
    <w:rsid w:val="006E2EB0"/>
    <w:rsid w:val="006F0676"/>
    <w:rsid w:val="006F4CCB"/>
    <w:rsid w:val="007156CF"/>
    <w:rsid w:val="007247E6"/>
    <w:rsid w:val="00740D16"/>
    <w:rsid w:val="007439A2"/>
    <w:rsid w:val="007509BF"/>
    <w:rsid w:val="007541A5"/>
    <w:rsid w:val="00763998"/>
    <w:rsid w:val="0076412E"/>
    <w:rsid w:val="00771854"/>
    <w:rsid w:val="0078018D"/>
    <w:rsid w:val="00784B80"/>
    <w:rsid w:val="00787F91"/>
    <w:rsid w:val="00790156"/>
    <w:rsid w:val="007A634E"/>
    <w:rsid w:val="007B0163"/>
    <w:rsid w:val="007D7031"/>
    <w:rsid w:val="007F193F"/>
    <w:rsid w:val="007F2E5E"/>
    <w:rsid w:val="00803298"/>
    <w:rsid w:val="00817D5C"/>
    <w:rsid w:val="00825672"/>
    <w:rsid w:val="0084157A"/>
    <w:rsid w:val="00861A0D"/>
    <w:rsid w:val="008833CA"/>
    <w:rsid w:val="008A2042"/>
    <w:rsid w:val="008B0E5C"/>
    <w:rsid w:val="0090433F"/>
    <w:rsid w:val="00914A7B"/>
    <w:rsid w:val="00935BD7"/>
    <w:rsid w:val="00946905"/>
    <w:rsid w:val="00956070"/>
    <w:rsid w:val="0095740F"/>
    <w:rsid w:val="00957CD7"/>
    <w:rsid w:val="009611CE"/>
    <w:rsid w:val="0096328B"/>
    <w:rsid w:val="00964C15"/>
    <w:rsid w:val="0098736A"/>
    <w:rsid w:val="009C5A59"/>
    <w:rsid w:val="009D5695"/>
    <w:rsid w:val="009D62F9"/>
    <w:rsid w:val="009E5CCB"/>
    <w:rsid w:val="009F7C47"/>
    <w:rsid w:val="00A032F0"/>
    <w:rsid w:val="00A04FD5"/>
    <w:rsid w:val="00A0602E"/>
    <w:rsid w:val="00A178D1"/>
    <w:rsid w:val="00A259C3"/>
    <w:rsid w:val="00A42A9D"/>
    <w:rsid w:val="00A90995"/>
    <w:rsid w:val="00A94C12"/>
    <w:rsid w:val="00A95628"/>
    <w:rsid w:val="00AB551C"/>
    <w:rsid w:val="00AC2AA1"/>
    <w:rsid w:val="00B3240D"/>
    <w:rsid w:val="00B65001"/>
    <w:rsid w:val="00B958FB"/>
    <w:rsid w:val="00B97395"/>
    <w:rsid w:val="00BC3643"/>
    <w:rsid w:val="00BD089F"/>
    <w:rsid w:val="00BF72E8"/>
    <w:rsid w:val="00C01B4C"/>
    <w:rsid w:val="00C50A49"/>
    <w:rsid w:val="00C56287"/>
    <w:rsid w:val="00C7686E"/>
    <w:rsid w:val="00C82160"/>
    <w:rsid w:val="00C87FC6"/>
    <w:rsid w:val="00C95D4F"/>
    <w:rsid w:val="00CC4023"/>
    <w:rsid w:val="00CE0A99"/>
    <w:rsid w:val="00CE70A0"/>
    <w:rsid w:val="00D00323"/>
    <w:rsid w:val="00D04260"/>
    <w:rsid w:val="00D26114"/>
    <w:rsid w:val="00D34C3F"/>
    <w:rsid w:val="00D60E71"/>
    <w:rsid w:val="00D7723E"/>
    <w:rsid w:val="00DD202D"/>
    <w:rsid w:val="00DE0AA7"/>
    <w:rsid w:val="00E12682"/>
    <w:rsid w:val="00E2491E"/>
    <w:rsid w:val="00E51387"/>
    <w:rsid w:val="00E56A2D"/>
    <w:rsid w:val="00E717C1"/>
    <w:rsid w:val="00E765FA"/>
    <w:rsid w:val="00E82EFE"/>
    <w:rsid w:val="00E9533D"/>
    <w:rsid w:val="00F1005E"/>
    <w:rsid w:val="00F160AD"/>
    <w:rsid w:val="00F17150"/>
    <w:rsid w:val="00F2727A"/>
    <w:rsid w:val="00F36705"/>
    <w:rsid w:val="00F45283"/>
    <w:rsid w:val="00F57421"/>
    <w:rsid w:val="00F679FD"/>
    <w:rsid w:val="00F753AF"/>
    <w:rsid w:val="00F84D96"/>
    <w:rsid w:val="00F87E51"/>
    <w:rsid w:val="00F971EE"/>
    <w:rsid w:val="00FA4727"/>
    <w:rsid w:val="00FD5CBE"/>
    <w:rsid w:val="00FE4366"/>
    <w:rsid w:val="00FF1159"/>
    <w:rsid w:val="00FF3C98"/>
    <w:rsid w:val="00FF6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38A19"/>
  <w15:docId w15:val="{E79266AB-4A85-468D-BDAE-451C9A6E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443"/>
    <w:pPr>
      <w:ind w:left="720"/>
      <w:contextualSpacing/>
    </w:pPr>
  </w:style>
  <w:style w:type="character" w:styleId="Hyperlink">
    <w:name w:val="Hyperlink"/>
    <w:basedOn w:val="DefaultParagraphFont"/>
    <w:uiPriority w:val="99"/>
    <w:unhideWhenUsed/>
    <w:rsid w:val="00E56A2D"/>
    <w:rPr>
      <w:color w:val="0000FF" w:themeColor="hyperlink"/>
      <w:u w:val="single"/>
    </w:rPr>
  </w:style>
  <w:style w:type="paragraph" w:styleId="BalloonText">
    <w:name w:val="Balloon Text"/>
    <w:basedOn w:val="Normal"/>
    <w:link w:val="BalloonTextChar"/>
    <w:uiPriority w:val="99"/>
    <w:semiHidden/>
    <w:unhideWhenUsed/>
    <w:rsid w:val="006F0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76"/>
    <w:rPr>
      <w:rFonts w:ascii="Tahoma" w:hAnsi="Tahoma" w:cs="Tahoma"/>
      <w:sz w:val="16"/>
      <w:szCs w:val="16"/>
    </w:rPr>
  </w:style>
  <w:style w:type="character" w:styleId="CommentReference">
    <w:name w:val="annotation reference"/>
    <w:basedOn w:val="DefaultParagraphFont"/>
    <w:uiPriority w:val="99"/>
    <w:semiHidden/>
    <w:unhideWhenUsed/>
    <w:rsid w:val="00222A97"/>
    <w:rPr>
      <w:sz w:val="16"/>
      <w:szCs w:val="16"/>
    </w:rPr>
  </w:style>
  <w:style w:type="paragraph" w:styleId="CommentText">
    <w:name w:val="annotation text"/>
    <w:basedOn w:val="Normal"/>
    <w:link w:val="CommentTextChar"/>
    <w:uiPriority w:val="99"/>
    <w:semiHidden/>
    <w:unhideWhenUsed/>
    <w:rsid w:val="00222A97"/>
    <w:pPr>
      <w:spacing w:line="240" w:lineRule="auto"/>
    </w:pPr>
    <w:rPr>
      <w:sz w:val="20"/>
      <w:szCs w:val="20"/>
    </w:rPr>
  </w:style>
  <w:style w:type="character" w:customStyle="1" w:styleId="CommentTextChar">
    <w:name w:val="Comment Text Char"/>
    <w:basedOn w:val="DefaultParagraphFont"/>
    <w:link w:val="CommentText"/>
    <w:uiPriority w:val="99"/>
    <w:semiHidden/>
    <w:rsid w:val="00222A97"/>
    <w:rPr>
      <w:sz w:val="20"/>
      <w:szCs w:val="20"/>
    </w:rPr>
  </w:style>
  <w:style w:type="paragraph" w:styleId="CommentSubject">
    <w:name w:val="annotation subject"/>
    <w:basedOn w:val="CommentText"/>
    <w:next w:val="CommentText"/>
    <w:link w:val="CommentSubjectChar"/>
    <w:uiPriority w:val="99"/>
    <w:semiHidden/>
    <w:unhideWhenUsed/>
    <w:rsid w:val="00222A97"/>
    <w:rPr>
      <w:b/>
      <w:bCs/>
    </w:rPr>
  </w:style>
  <w:style w:type="character" w:customStyle="1" w:styleId="CommentSubjectChar">
    <w:name w:val="Comment Subject Char"/>
    <w:basedOn w:val="CommentTextChar"/>
    <w:link w:val="CommentSubject"/>
    <w:uiPriority w:val="99"/>
    <w:semiHidden/>
    <w:rsid w:val="00222A97"/>
    <w:rPr>
      <w:b/>
      <w:bCs/>
      <w:sz w:val="20"/>
      <w:szCs w:val="20"/>
    </w:rPr>
  </w:style>
  <w:style w:type="paragraph" w:styleId="PlainText">
    <w:name w:val="Plain Text"/>
    <w:basedOn w:val="Normal"/>
    <w:link w:val="PlainTextChar"/>
    <w:rsid w:val="00FE4366"/>
    <w:pPr>
      <w:spacing w:after="0" w:line="240" w:lineRule="auto"/>
    </w:pPr>
    <w:rPr>
      <w:rFonts w:ascii="Courier" w:eastAsia="Times" w:hAnsi="Courier" w:cs="Times New Roman"/>
      <w:kern w:val="20"/>
      <w:sz w:val="24"/>
      <w:szCs w:val="20"/>
    </w:rPr>
  </w:style>
  <w:style w:type="character" w:customStyle="1" w:styleId="PlainTextChar">
    <w:name w:val="Plain Text Char"/>
    <w:basedOn w:val="DefaultParagraphFont"/>
    <w:link w:val="PlainText"/>
    <w:rsid w:val="00FE4366"/>
    <w:rPr>
      <w:rFonts w:ascii="Courier" w:eastAsia="Times" w:hAnsi="Courier" w:cs="Times New Roman"/>
      <w:kern w:val="20"/>
      <w:sz w:val="24"/>
      <w:szCs w:val="20"/>
    </w:rPr>
  </w:style>
  <w:style w:type="character" w:styleId="Strong">
    <w:name w:val="Strong"/>
    <w:basedOn w:val="DefaultParagraphFont"/>
    <w:uiPriority w:val="22"/>
    <w:qFormat/>
    <w:rsid w:val="007509BF"/>
    <w:rPr>
      <w:b/>
      <w:bCs/>
    </w:rPr>
  </w:style>
  <w:style w:type="character" w:customStyle="1" w:styleId="SubtleEmphasis1">
    <w:name w:val="Subtle Emphasis1"/>
    <w:uiPriority w:val="19"/>
    <w:qFormat/>
    <w:rsid w:val="00F84D96"/>
    <w:rPr>
      <w:i/>
      <w:iCs/>
      <w:color w:val="808080"/>
    </w:rPr>
  </w:style>
  <w:style w:type="paragraph" w:styleId="Header">
    <w:name w:val="header"/>
    <w:basedOn w:val="Normal"/>
    <w:link w:val="HeaderChar"/>
    <w:uiPriority w:val="99"/>
    <w:unhideWhenUsed/>
    <w:rsid w:val="00261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554"/>
  </w:style>
  <w:style w:type="paragraph" w:styleId="Footer">
    <w:name w:val="footer"/>
    <w:basedOn w:val="Normal"/>
    <w:link w:val="FooterChar"/>
    <w:uiPriority w:val="99"/>
    <w:unhideWhenUsed/>
    <w:rsid w:val="00261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7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sjc.ox.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jc.ox.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4" ma:contentTypeDescription="Create a new document." ma:contentTypeScope="" ma:versionID="294f7703ac50544d2a402338c55b08e0">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95fbad9d1d0ea52264a74738b37e62e2"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Props1.xml><?xml version="1.0" encoding="utf-8"?>
<ds:datastoreItem xmlns:ds="http://schemas.openxmlformats.org/officeDocument/2006/customXml" ds:itemID="{A95A6227-9172-46B7-977A-47C70AD0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0861A-4815-43B0-BFCD-981F48B78DDE}">
  <ds:schemaRefs>
    <ds:schemaRef ds:uri="http://schemas.microsoft.com/sharepoint/v3/contenttype/forms"/>
  </ds:schemaRefs>
</ds:datastoreItem>
</file>

<file path=customXml/itemProps3.xml><?xml version="1.0" encoding="utf-8"?>
<ds:datastoreItem xmlns:ds="http://schemas.openxmlformats.org/officeDocument/2006/customXml" ds:itemID="{6F7853E5-6B48-4946-94D5-1BA4A5A3BA0A}">
  <ds:schemaRefs>
    <ds:schemaRef ds:uri="http://schemas.microsoft.com/office/2006/metadata/properties"/>
    <ds:schemaRef ds:uri="http://schemas.microsoft.com/office/infopath/2007/PartnerControls"/>
    <ds:schemaRef ds:uri="12da1371-c0bd-46af-a584-d0ca5651136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Dahnke</dc:creator>
  <cp:lastModifiedBy>Thomas Noakes</cp:lastModifiedBy>
  <cp:revision>11</cp:revision>
  <cp:lastPrinted>2015-10-12T14:58:00Z</cp:lastPrinted>
  <dcterms:created xsi:type="dcterms:W3CDTF">2025-11-05T10:16:00Z</dcterms:created>
  <dcterms:modified xsi:type="dcterms:W3CDTF">2026-01-06T11:26:00Z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0x010100453E70DD9CB01644826790A9CAD4F8E5</vt:lpwstr>
  </property>
</Properties>
</file>