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B5DC" w14:textId="77777777" w:rsidR="00792174" w:rsidRDefault="00792174" w:rsidP="00792174">
      <w:pPr>
        <w:jc w:val="center"/>
        <w:rPr>
          <w:rFonts w:ascii="Arial" w:hAnsi="Arial" w:cs="Arial"/>
          <w:b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4FA9CDC6" wp14:editId="4048140C">
            <wp:extent cx="2755783" cy="1028700"/>
            <wp:effectExtent l="0" t="0" r="0" b="0"/>
            <wp:docPr id="1" name="Picture 1" descr="Macintosh HD:Work:Crests and logos:Crest logo with text:colourcrest-as-used-on-eey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Work:Crests and logos:Crest logo with text:colourcrest-as-used-on-eeyo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8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B0F5" w14:textId="00D4E260" w:rsidR="000A1158" w:rsidRDefault="008A5898" w:rsidP="0079217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02109C">
        <w:rPr>
          <w:rFonts w:ascii="Arial" w:hAnsi="Arial" w:cs="Arial"/>
          <w:b/>
          <w:sz w:val="30"/>
          <w:szCs w:val="30"/>
        </w:rPr>
        <w:t>ood and Beverage</w:t>
      </w:r>
      <w:r>
        <w:rPr>
          <w:rFonts w:ascii="Arial" w:hAnsi="Arial" w:cs="Arial"/>
          <w:b/>
          <w:sz w:val="30"/>
          <w:szCs w:val="30"/>
        </w:rPr>
        <w:t xml:space="preserve"> Supervisor</w:t>
      </w:r>
      <w:r w:rsidR="00347B00">
        <w:rPr>
          <w:rFonts w:ascii="Arial" w:hAnsi="Arial" w:cs="Arial"/>
          <w:b/>
          <w:sz w:val="30"/>
          <w:szCs w:val="30"/>
        </w:rPr>
        <w:t>- maternity cover (1yr)</w:t>
      </w:r>
    </w:p>
    <w:p w14:paraId="6CE230A8" w14:textId="77777777" w:rsidR="00561BFB" w:rsidRDefault="00561BFB" w:rsidP="0079217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Job Description</w:t>
      </w:r>
    </w:p>
    <w:p w14:paraId="3C71870E" w14:textId="77777777" w:rsidR="000A1158" w:rsidRPr="00EF4357" w:rsidRDefault="000A1158" w:rsidP="000A1158">
      <w:pPr>
        <w:contextualSpacing/>
        <w:textAlignment w:val="baseline"/>
        <w:rPr>
          <w:rFonts w:ascii="Arial" w:eastAsia="Arial" w:hAnsi="Arial" w:cs="Arial"/>
          <w:b/>
          <w:color w:val="000000"/>
          <w:spacing w:val="4"/>
          <w:sz w:val="24"/>
          <w:szCs w:val="24"/>
        </w:rPr>
      </w:pPr>
      <w:r w:rsidRPr="00EF4357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About St John's College</w:t>
      </w:r>
    </w:p>
    <w:p w14:paraId="6A56FED2" w14:textId="77777777" w:rsidR="000A1158" w:rsidRPr="00EF4357" w:rsidRDefault="000A1158" w:rsidP="000A1158">
      <w:pPr>
        <w:contextualSpacing/>
        <w:textAlignment w:val="baseline"/>
        <w:rPr>
          <w:rFonts w:ascii="Arial" w:eastAsia="Arial" w:hAnsi="Arial" w:cs="Arial"/>
          <w:b/>
          <w:color w:val="000000"/>
          <w:spacing w:val="4"/>
          <w:sz w:val="24"/>
          <w:szCs w:val="24"/>
        </w:rPr>
      </w:pPr>
    </w:p>
    <w:p w14:paraId="267ABD38" w14:textId="77777777" w:rsidR="000A1158" w:rsidRPr="000A1158" w:rsidRDefault="000A1158" w:rsidP="000A1158">
      <w:pPr>
        <w:contextualSpacing/>
        <w:textAlignment w:val="baseline"/>
        <w:rPr>
          <w:rFonts w:ascii="Arial" w:eastAsia="Arial" w:hAnsi="Arial" w:cs="Arial"/>
          <w:color w:val="000000"/>
          <w:szCs w:val="24"/>
        </w:rPr>
      </w:pPr>
      <w:r w:rsidRPr="00EF4357">
        <w:rPr>
          <w:rFonts w:ascii="Arial" w:eastAsia="Arial" w:hAnsi="Arial" w:cs="Arial"/>
          <w:color w:val="000000"/>
          <w:szCs w:val="24"/>
        </w:rPr>
        <w:t>St John's College is one of the larger colleges within the University of Oxford. Founded in 1555 by Sir Thomas White, the College is a long-established member of the thirty-eight colleges of Oxford University. Like all colleges, it is an independent, self-governing establishment, which functions both as an academic institution and as a social and residential centre for its members. The College has around 650 students and 100 Fellows. For further information about the College, please visit our website at www.sjc.ox.ac.uk.</w:t>
      </w:r>
    </w:p>
    <w:p w14:paraId="4DB9DBA5" w14:textId="77777777" w:rsidR="00792174" w:rsidRPr="000A1158" w:rsidRDefault="00792174">
      <w:pPr>
        <w:rPr>
          <w:rFonts w:ascii="Arial" w:hAnsi="Arial" w:cs="Arial"/>
        </w:rPr>
      </w:pPr>
    </w:p>
    <w:p w14:paraId="6E2C1BA9" w14:textId="59ACA6A4" w:rsidR="00395F71" w:rsidRDefault="00435443">
      <w:pPr>
        <w:rPr>
          <w:rFonts w:ascii="Arial" w:hAnsi="Arial" w:cs="Arial"/>
          <w:b/>
        </w:rPr>
      </w:pPr>
      <w:r w:rsidRPr="00B958FB">
        <w:rPr>
          <w:rFonts w:ascii="Arial" w:hAnsi="Arial" w:cs="Arial"/>
          <w:b/>
        </w:rPr>
        <w:t>Main Duties</w:t>
      </w:r>
    </w:p>
    <w:p w14:paraId="4F81B619" w14:textId="605C54A6" w:rsidR="00D57EDE" w:rsidRPr="00D57EDE" w:rsidRDefault="00D57EDE">
      <w:pPr>
        <w:rPr>
          <w:rFonts w:ascii="Arial" w:hAnsi="Arial" w:cs="Arial"/>
        </w:rPr>
      </w:pPr>
      <w:r>
        <w:rPr>
          <w:rFonts w:ascii="Arial" w:hAnsi="Arial" w:cs="Arial"/>
        </w:rPr>
        <w:t>This role is mainly based in the Senior Common Room (SCR)</w:t>
      </w:r>
    </w:p>
    <w:p w14:paraId="2D2E109E" w14:textId="77777777" w:rsidR="006C3BB0" w:rsidRDefault="00E05B07" w:rsidP="00F2727A">
      <w:pPr>
        <w:rPr>
          <w:rFonts w:ascii="Arial" w:hAnsi="Arial" w:cs="Arial"/>
        </w:rPr>
      </w:pPr>
      <w:r>
        <w:rPr>
          <w:rFonts w:ascii="Arial" w:hAnsi="Arial" w:cs="Arial"/>
        </w:rPr>
        <w:t>Front of House</w:t>
      </w:r>
    </w:p>
    <w:p w14:paraId="5B40385E" w14:textId="77777777" w:rsidR="00E05B07" w:rsidRPr="00EC2238" w:rsidRDefault="00C22DD6" w:rsidP="006C3B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C2238">
        <w:rPr>
          <w:rFonts w:ascii="Arial" w:hAnsi="Arial" w:cs="Arial"/>
        </w:rPr>
        <w:t>P</w:t>
      </w:r>
      <w:r w:rsidR="00E05B07" w:rsidRPr="00EC2238">
        <w:rPr>
          <w:rFonts w:ascii="Arial" w:hAnsi="Arial" w:cs="Arial"/>
        </w:rPr>
        <w:t xml:space="preserve">rovide </w:t>
      </w:r>
      <w:r w:rsidR="007A4109" w:rsidRPr="00EC2238">
        <w:rPr>
          <w:rFonts w:ascii="Arial" w:hAnsi="Arial" w:cs="Arial"/>
        </w:rPr>
        <w:t>welcoming</w:t>
      </w:r>
      <w:r w:rsidR="003A707B" w:rsidRPr="00EC2238">
        <w:rPr>
          <w:rFonts w:ascii="Arial" w:hAnsi="Arial" w:cs="Arial"/>
        </w:rPr>
        <w:t xml:space="preserve"> </w:t>
      </w:r>
      <w:r w:rsidR="004C3DBF" w:rsidRPr="00EC2238">
        <w:rPr>
          <w:rFonts w:ascii="Arial" w:hAnsi="Arial" w:cs="Arial"/>
        </w:rPr>
        <w:t xml:space="preserve">and </w:t>
      </w:r>
      <w:r w:rsidR="000C44DC" w:rsidRPr="00EC2238">
        <w:rPr>
          <w:rFonts w:ascii="Arial" w:hAnsi="Arial" w:cs="Arial"/>
        </w:rPr>
        <w:t>high-quality</w:t>
      </w:r>
      <w:r w:rsidR="00E05B07" w:rsidRPr="00EC2238">
        <w:rPr>
          <w:rFonts w:ascii="Arial" w:hAnsi="Arial" w:cs="Arial"/>
        </w:rPr>
        <w:t xml:space="preserve"> </w:t>
      </w:r>
      <w:r w:rsidRPr="00EC2238">
        <w:rPr>
          <w:rFonts w:ascii="Arial" w:hAnsi="Arial" w:cs="Arial"/>
        </w:rPr>
        <w:t xml:space="preserve">hospitality and </w:t>
      </w:r>
      <w:r w:rsidR="00E05B07" w:rsidRPr="00EC2238">
        <w:rPr>
          <w:rFonts w:ascii="Arial" w:hAnsi="Arial" w:cs="Arial"/>
        </w:rPr>
        <w:t>customer service</w:t>
      </w:r>
      <w:r w:rsidRPr="00EC2238">
        <w:rPr>
          <w:rFonts w:ascii="Arial" w:hAnsi="Arial" w:cs="Arial"/>
        </w:rPr>
        <w:t xml:space="preserve"> at all times, serving a wide range of internal and external customers</w:t>
      </w:r>
      <w:r w:rsidR="00CA26CA" w:rsidRPr="00EC2238">
        <w:rPr>
          <w:rFonts w:ascii="Arial" w:hAnsi="Arial" w:cs="Arial"/>
        </w:rPr>
        <w:t xml:space="preserve"> (e.g. Fellows, students, College guests</w:t>
      </w:r>
      <w:r w:rsidR="00B01A56" w:rsidRPr="00EC2238">
        <w:rPr>
          <w:rFonts w:ascii="Arial" w:hAnsi="Arial" w:cs="Arial"/>
        </w:rPr>
        <w:t xml:space="preserve">, </w:t>
      </w:r>
      <w:r w:rsidR="001A3E4B" w:rsidRPr="00EC2238">
        <w:rPr>
          <w:rFonts w:ascii="Arial" w:hAnsi="Arial" w:cs="Arial"/>
        </w:rPr>
        <w:t xml:space="preserve">staff, </w:t>
      </w:r>
      <w:r w:rsidR="00B01A56" w:rsidRPr="00EC2238">
        <w:rPr>
          <w:rFonts w:ascii="Arial" w:hAnsi="Arial" w:cs="Arial"/>
        </w:rPr>
        <w:t>conference delegates</w:t>
      </w:r>
      <w:r w:rsidR="00CA26CA" w:rsidRPr="00EC2238">
        <w:rPr>
          <w:rFonts w:ascii="Arial" w:hAnsi="Arial" w:cs="Arial"/>
        </w:rPr>
        <w:t>)</w:t>
      </w:r>
      <w:r w:rsidR="00E746B0">
        <w:rPr>
          <w:rFonts w:ascii="Arial" w:hAnsi="Arial" w:cs="Arial"/>
        </w:rPr>
        <w:t xml:space="preserve">, </w:t>
      </w:r>
      <w:r w:rsidR="003A707B" w:rsidRPr="00EC2238">
        <w:rPr>
          <w:rFonts w:ascii="Arial" w:hAnsi="Arial" w:cs="Arial"/>
        </w:rPr>
        <w:t>meeting dietar</w:t>
      </w:r>
      <w:r w:rsidR="008E43B9" w:rsidRPr="00EC2238">
        <w:rPr>
          <w:rFonts w:ascii="Arial" w:hAnsi="Arial" w:cs="Arial"/>
        </w:rPr>
        <w:t>y requirements</w:t>
      </w:r>
      <w:r w:rsidR="00D126D6" w:rsidRPr="00EC2238">
        <w:rPr>
          <w:rFonts w:ascii="Arial" w:hAnsi="Arial" w:cs="Arial"/>
        </w:rPr>
        <w:t xml:space="preserve"> and adhering to College</w:t>
      </w:r>
      <w:r w:rsidR="00E746B0">
        <w:rPr>
          <w:rFonts w:ascii="Arial" w:hAnsi="Arial" w:cs="Arial"/>
        </w:rPr>
        <w:t>’s excellent standards</w:t>
      </w:r>
      <w:r w:rsidR="00BA688D" w:rsidRPr="00EC2238">
        <w:rPr>
          <w:rFonts w:ascii="Arial" w:hAnsi="Arial" w:cs="Arial"/>
        </w:rPr>
        <w:t>.</w:t>
      </w:r>
      <w:r w:rsidR="008E43B9" w:rsidRPr="00EC2238">
        <w:rPr>
          <w:rFonts w:ascii="Arial" w:hAnsi="Arial" w:cs="Arial"/>
        </w:rPr>
        <w:t xml:space="preserve"> </w:t>
      </w:r>
    </w:p>
    <w:p w14:paraId="49BF461D" w14:textId="77777777" w:rsidR="006F0993" w:rsidRPr="003A707B" w:rsidRDefault="00550FD5" w:rsidP="006F09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Supervise and assist in setting </w:t>
      </w:r>
      <w:r w:rsidR="003A707B" w:rsidRPr="003A707B">
        <w:rPr>
          <w:rFonts w:ascii="Arial" w:hAnsi="Arial" w:cs="Arial"/>
        </w:rPr>
        <w:t>and clear</w:t>
      </w:r>
      <w:r>
        <w:rPr>
          <w:rFonts w:ascii="Arial" w:hAnsi="Arial" w:cs="Arial"/>
        </w:rPr>
        <w:t>ing</w:t>
      </w:r>
      <w:r w:rsidR="003A707B" w:rsidRPr="003A707B">
        <w:rPr>
          <w:rFonts w:ascii="Arial" w:hAnsi="Arial" w:cs="Arial"/>
        </w:rPr>
        <w:t xml:space="preserve"> </w:t>
      </w:r>
      <w:r w:rsidR="006F0993" w:rsidRPr="003A707B">
        <w:rPr>
          <w:rFonts w:ascii="Arial" w:hAnsi="Arial" w:cs="Arial"/>
        </w:rPr>
        <w:t>tables</w:t>
      </w:r>
      <w:r w:rsidR="0015640C">
        <w:rPr>
          <w:rFonts w:ascii="Arial" w:hAnsi="Arial" w:cs="Arial"/>
        </w:rPr>
        <w:t xml:space="preserve"> in the College’s catering and event spaces</w:t>
      </w:r>
      <w:r w:rsidR="00BA688D">
        <w:rPr>
          <w:rFonts w:ascii="Arial" w:hAnsi="Arial" w:cs="Arial"/>
        </w:rPr>
        <w:t>.</w:t>
      </w:r>
      <w:r w:rsidR="008E43B9">
        <w:rPr>
          <w:rFonts w:ascii="Arial" w:hAnsi="Arial" w:cs="Arial"/>
        </w:rPr>
        <w:t xml:space="preserve"> </w:t>
      </w:r>
    </w:p>
    <w:p w14:paraId="49F1A9D1" w14:textId="77777777" w:rsidR="006F0993" w:rsidRPr="006F0993" w:rsidRDefault="003A707B" w:rsidP="006F09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</w:t>
      </w:r>
      <w:r w:rsidR="006F0993" w:rsidRPr="006F09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return </w:t>
      </w:r>
      <w:r w:rsidR="006F0993" w:rsidRPr="006F0993">
        <w:rPr>
          <w:rFonts w:ascii="Arial" w:hAnsi="Arial" w:cs="Arial"/>
        </w:rPr>
        <w:t xml:space="preserve">silver and cutlery </w:t>
      </w:r>
      <w:r w:rsidR="008E43B9">
        <w:rPr>
          <w:rFonts w:ascii="Arial" w:hAnsi="Arial" w:cs="Arial"/>
        </w:rPr>
        <w:t>after use</w:t>
      </w:r>
      <w:r w:rsidR="00BA688D">
        <w:rPr>
          <w:rFonts w:ascii="Arial" w:hAnsi="Arial" w:cs="Arial"/>
        </w:rPr>
        <w:t>.</w:t>
      </w:r>
      <w:r w:rsidR="008E43B9">
        <w:rPr>
          <w:rFonts w:ascii="Arial" w:hAnsi="Arial" w:cs="Arial"/>
        </w:rPr>
        <w:t xml:space="preserve"> </w:t>
      </w:r>
    </w:p>
    <w:p w14:paraId="570C8440" w14:textId="77777777" w:rsidR="00A920BA" w:rsidRDefault="00A920BA" w:rsidP="006C3B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920BA">
        <w:rPr>
          <w:rFonts w:ascii="Arial" w:hAnsi="Arial" w:cs="Arial"/>
        </w:rPr>
        <w:t>Assist with</w:t>
      </w:r>
      <w:r w:rsidR="009A096B">
        <w:rPr>
          <w:rFonts w:ascii="Arial" w:hAnsi="Arial" w:cs="Arial"/>
        </w:rPr>
        <w:t xml:space="preserve"> the organising of</w:t>
      </w:r>
      <w:r w:rsidRPr="00A920BA">
        <w:rPr>
          <w:rFonts w:ascii="Arial" w:hAnsi="Arial" w:cs="Arial"/>
        </w:rPr>
        <w:t xml:space="preserve"> refreshments for conferences and events around the College</w:t>
      </w:r>
      <w:r w:rsidR="00E746B0">
        <w:rPr>
          <w:rFonts w:ascii="Arial" w:hAnsi="Arial" w:cs="Arial"/>
        </w:rPr>
        <w:t xml:space="preserve"> catering and events spaces</w:t>
      </w:r>
      <w:r w:rsidR="0015640C">
        <w:rPr>
          <w:rFonts w:ascii="Arial" w:hAnsi="Arial" w:cs="Arial"/>
        </w:rPr>
        <w:t xml:space="preserve"> when required to do </w:t>
      </w:r>
      <w:proofErr w:type="gramStart"/>
      <w:r w:rsidR="0015640C">
        <w:rPr>
          <w:rFonts w:ascii="Arial" w:hAnsi="Arial" w:cs="Arial"/>
        </w:rPr>
        <w:t>so.</w:t>
      </w:r>
      <w:r w:rsidR="00BA688D">
        <w:rPr>
          <w:rFonts w:ascii="Arial" w:hAnsi="Arial" w:cs="Arial"/>
        </w:rPr>
        <w:t>.</w:t>
      </w:r>
      <w:proofErr w:type="gramEnd"/>
      <w:r w:rsidR="008E43B9">
        <w:rPr>
          <w:rFonts w:ascii="Arial" w:hAnsi="Arial" w:cs="Arial"/>
        </w:rPr>
        <w:t xml:space="preserve"> </w:t>
      </w:r>
    </w:p>
    <w:p w14:paraId="163A767A" w14:textId="44D1DB4C" w:rsidR="008E43B9" w:rsidRDefault="002234FC" w:rsidP="006C3B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E43B9">
        <w:rPr>
          <w:rFonts w:ascii="Arial" w:hAnsi="Arial" w:cs="Arial"/>
        </w:rPr>
        <w:t xml:space="preserve">Use equipment as directed by </w:t>
      </w:r>
      <w:r w:rsidR="008A5898">
        <w:rPr>
          <w:rFonts w:ascii="Arial" w:hAnsi="Arial" w:cs="Arial"/>
        </w:rPr>
        <w:t>the Front of House Manager</w:t>
      </w:r>
      <w:r w:rsidRPr="008E43B9">
        <w:rPr>
          <w:rFonts w:ascii="Arial" w:hAnsi="Arial" w:cs="Arial"/>
        </w:rPr>
        <w:t xml:space="preserve"> </w:t>
      </w:r>
    </w:p>
    <w:p w14:paraId="5BDFD706" w14:textId="29B1485C" w:rsidR="0005368D" w:rsidRDefault="0015640C" w:rsidP="006C3B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agreement with the Front of House Manager, </w:t>
      </w:r>
      <w:r w:rsidR="00B11B69">
        <w:rPr>
          <w:rFonts w:ascii="Arial" w:hAnsi="Arial" w:cs="Arial"/>
        </w:rPr>
        <w:t>assist</w:t>
      </w:r>
      <w:r w:rsidR="0005368D">
        <w:rPr>
          <w:rFonts w:ascii="Arial" w:hAnsi="Arial" w:cs="Arial"/>
        </w:rPr>
        <w:t xml:space="preserve"> in </w:t>
      </w:r>
      <w:r w:rsidR="00941D58">
        <w:rPr>
          <w:rFonts w:ascii="Arial" w:hAnsi="Arial" w:cs="Arial"/>
        </w:rPr>
        <w:t>all</w:t>
      </w:r>
      <w:r w:rsidR="0005368D">
        <w:rPr>
          <w:rFonts w:ascii="Arial" w:hAnsi="Arial" w:cs="Arial"/>
        </w:rPr>
        <w:t xml:space="preserve"> areas of the College</w:t>
      </w:r>
      <w:r>
        <w:rPr>
          <w:rFonts w:ascii="Arial" w:hAnsi="Arial" w:cs="Arial"/>
        </w:rPr>
        <w:t>’s catering and event spaces including the Hall</w:t>
      </w:r>
      <w:r w:rsidR="005B1270">
        <w:rPr>
          <w:rFonts w:ascii="Arial" w:hAnsi="Arial" w:cs="Arial"/>
        </w:rPr>
        <w:t>/Buttery</w:t>
      </w:r>
      <w:r>
        <w:rPr>
          <w:rFonts w:ascii="Arial" w:hAnsi="Arial" w:cs="Arial"/>
        </w:rPr>
        <w:t>,</w:t>
      </w:r>
      <w:r w:rsidR="00941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</w:t>
      </w:r>
      <w:r w:rsidR="005B12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Giles House, Garden Quad,</w:t>
      </w:r>
      <w:r w:rsidR="00AB57AF">
        <w:rPr>
          <w:rFonts w:ascii="Arial" w:hAnsi="Arial" w:cs="Arial"/>
        </w:rPr>
        <w:t xml:space="preserve"> Kendrew Café,</w:t>
      </w:r>
      <w:r>
        <w:rPr>
          <w:rFonts w:ascii="Arial" w:hAnsi="Arial" w:cs="Arial"/>
        </w:rPr>
        <w:t xml:space="preserve"> </w:t>
      </w:r>
      <w:r w:rsidR="008A5898">
        <w:rPr>
          <w:rFonts w:ascii="Arial" w:hAnsi="Arial" w:cs="Arial"/>
        </w:rPr>
        <w:t>and</w:t>
      </w:r>
      <w:r w:rsidR="00AB57AF">
        <w:rPr>
          <w:rFonts w:ascii="Arial" w:hAnsi="Arial" w:cs="Arial"/>
        </w:rPr>
        <w:t xml:space="preserve"> College Bar</w:t>
      </w:r>
      <w:r w:rsidR="005535E5">
        <w:rPr>
          <w:rFonts w:ascii="Arial" w:hAnsi="Arial" w:cs="Arial"/>
        </w:rPr>
        <w:t xml:space="preserve">. </w:t>
      </w:r>
    </w:p>
    <w:p w14:paraId="3548DD91" w14:textId="77777777" w:rsidR="002234FC" w:rsidRDefault="002234FC" w:rsidP="006C3B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30135">
        <w:rPr>
          <w:rFonts w:ascii="Arial" w:hAnsi="Arial" w:cs="Arial"/>
        </w:rPr>
        <w:t>eport maintenance requirements immediately</w:t>
      </w:r>
      <w:r w:rsidR="008E43B9">
        <w:rPr>
          <w:rFonts w:ascii="Arial" w:hAnsi="Arial" w:cs="Arial"/>
        </w:rPr>
        <w:t xml:space="preserve"> to the </w:t>
      </w:r>
      <w:r w:rsidR="008A5898">
        <w:rPr>
          <w:rFonts w:ascii="Arial" w:hAnsi="Arial" w:cs="Arial"/>
        </w:rPr>
        <w:t>Front of House Manager</w:t>
      </w:r>
      <w:r w:rsidR="00BA688D">
        <w:rPr>
          <w:rFonts w:ascii="Arial" w:hAnsi="Arial" w:cs="Arial"/>
        </w:rPr>
        <w:t>.</w:t>
      </w:r>
    </w:p>
    <w:p w14:paraId="4768DC17" w14:textId="77777777" w:rsidR="002234FC" w:rsidRPr="00DF4946" w:rsidRDefault="002234FC" w:rsidP="00DF494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F4946">
        <w:rPr>
          <w:rFonts w:ascii="Arial" w:hAnsi="Arial" w:cs="Arial"/>
        </w:rPr>
        <w:t>Be familiar with, and work in accordance with, all Co</w:t>
      </w:r>
      <w:r w:rsidR="00DF4946" w:rsidRPr="00DF4946">
        <w:rPr>
          <w:rFonts w:ascii="Arial" w:hAnsi="Arial" w:cs="Arial"/>
        </w:rPr>
        <w:t xml:space="preserve">llege’s policies and procedures and </w:t>
      </w:r>
      <w:r w:rsidR="00DF4946">
        <w:rPr>
          <w:rFonts w:ascii="Arial" w:hAnsi="Arial" w:cs="Arial"/>
        </w:rPr>
        <w:t>c</w:t>
      </w:r>
      <w:r w:rsidR="00DF4946" w:rsidRPr="00DF4946">
        <w:rPr>
          <w:rFonts w:ascii="Arial" w:hAnsi="Arial" w:cs="Arial"/>
        </w:rPr>
        <w:t>omply with all relevant Health and Safety and Food Hygiene regulations</w:t>
      </w:r>
      <w:r w:rsidR="00BA688D">
        <w:rPr>
          <w:rFonts w:ascii="Arial" w:hAnsi="Arial" w:cs="Arial"/>
        </w:rPr>
        <w:t>.</w:t>
      </w:r>
    </w:p>
    <w:p w14:paraId="1CD04516" w14:textId="77777777" w:rsidR="00DF4946" w:rsidRPr="00DF4946" w:rsidRDefault="00DF4946" w:rsidP="00DF494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E43B9">
        <w:rPr>
          <w:rFonts w:ascii="Arial" w:hAnsi="Arial" w:cs="Arial"/>
        </w:rPr>
        <w:t>Ensure appearance is neat and tidy a</w:t>
      </w:r>
      <w:r w:rsidR="00BA688D">
        <w:rPr>
          <w:rFonts w:ascii="Arial" w:hAnsi="Arial" w:cs="Arial"/>
        </w:rPr>
        <w:t>nd uniform is worn at all times.</w:t>
      </w:r>
    </w:p>
    <w:p w14:paraId="7CF71197" w14:textId="77777777" w:rsidR="009A096B" w:rsidRDefault="00E42F10" w:rsidP="00E42F10">
      <w:pPr>
        <w:rPr>
          <w:rFonts w:ascii="Arial" w:hAnsi="Arial" w:cs="Arial"/>
        </w:rPr>
      </w:pPr>
      <w:r>
        <w:rPr>
          <w:rFonts w:ascii="Arial" w:hAnsi="Arial" w:cs="Arial"/>
        </w:rPr>
        <w:t>Stock</w:t>
      </w:r>
    </w:p>
    <w:p w14:paraId="2D6ABB54" w14:textId="77777777" w:rsidR="00E42F10" w:rsidRPr="00FF7FBC" w:rsidRDefault="000F5611" w:rsidP="00E42F1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F7FBC">
        <w:rPr>
          <w:rFonts w:ascii="Arial" w:hAnsi="Arial" w:cs="Arial"/>
        </w:rPr>
        <w:t>Assist</w:t>
      </w:r>
      <w:r w:rsidR="00536934" w:rsidRPr="00FF7FBC">
        <w:rPr>
          <w:rFonts w:ascii="Arial" w:hAnsi="Arial" w:cs="Arial"/>
        </w:rPr>
        <w:t xml:space="preserve"> with </w:t>
      </w:r>
      <w:r w:rsidR="00A920BA" w:rsidRPr="00FF7FBC">
        <w:rPr>
          <w:rFonts w:ascii="Arial" w:hAnsi="Arial" w:cs="Arial"/>
        </w:rPr>
        <w:t>ensuring</w:t>
      </w:r>
      <w:r w:rsidR="00E42F10" w:rsidRPr="00FF7FBC">
        <w:rPr>
          <w:rFonts w:ascii="Arial" w:hAnsi="Arial" w:cs="Arial"/>
        </w:rPr>
        <w:t xml:space="preserve"> </w:t>
      </w:r>
      <w:r w:rsidR="00A934FF" w:rsidRPr="00FF7FBC">
        <w:rPr>
          <w:rFonts w:ascii="Arial" w:hAnsi="Arial" w:cs="Arial"/>
        </w:rPr>
        <w:t xml:space="preserve">that all </w:t>
      </w:r>
      <w:r w:rsidR="00E42F10" w:rsidRPr="00FF7FBC">
        <w:rPr>
          <w:rFonts w:ascii="Arial" w:hAnsi="Arial" w:cs="Arial"/>
        </w:rPr>
        <w:t>deliveries are correctly received</w:t>
      </w:r>
      <w:r w:rsidR="00A934FF" w:rsidRPr="00FF7FBC">
        <w:rPr>
          <w:rFonts w:ascii="Arial" w:hAnsi="Arial" w:cs="Arial"/>
        </w:rPr>
        <w:t>,</w:t>
      </w:r>
      <w:r w:rsidR="00E42F10" w:rsidRPr="00FF7FBC">
        <w:rPr>
          <w:rFonts w:ascii="Arial" w:hAnsi="Arial" w:cs="Arial"/>
        </w:rPr>
        <w:t xml:space="preserve"> stored </w:t>
      </w:r>
      <w:r w:rsidR="00A934FF" w:rsidRPr="00FF7FBC">
        <w:rPr>
          <w:rFonts w:ascii="Arial" w:hAnsi="Arial" w:cs="Arial"/>
        </w:rPr>
        <w:t xml:space="preserve">and documented </w:t>
      </w:r>
      <w:r w:rsidR="008E43B9" w:rsidRPr="00FF7FBC">
        <w:rPr>
          <w:rFonts w:ascii="Arial" w:hAnsi="Arial" w:cs="Arial"/>
        </w:rPr>
        <w:t>appropriately</w:t>
      </w:r>
      <w:r w:rsidR="009A096B" w:rsidRPr="00FF7FBC">
        <w:rPr>
          <w:rFonts w:ascii="Arial" w:hAnsi="Arial" w:cs="Arial"/>
        </w:rPr>
        <w:t>.</w:t>
      </w:r>
    </w:p>
    <w:p w14:paraId="72A14786" w14:textId="77777777" w:rsidR="00EC2238" w:rsidRDefault="009A096B" w:rsidP="00EC223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F7FBC">
        <w:rPr>
          <w:rFonts w:ascii="Arial" w:hAnsi="Arial" w:cs="Arial"/>
        </w:rPr>
        <w:lastRenderedPageBreak/>
        <w:t xml:space="preserve">In the absence of the </w:t>
      </w:r>
      <w:r w:rsidR="008A5898">
        <w:rPr>
          <w:rFonts w:ascii="Arial" w:hAnsi="Arial" w:cs="Arial"/>
        </w:rPr>
        <w:t>Front of House Manager</w:t>
      </w:r>
      <w:r w:rsidRPr="00FF7FBC">
        <w:rPr>
          <w:rFonts w:ascii="Arial" w:hAnsi="Arial" w:cs="Arial"/>
        </w:rPr>
        <w:t>, be responsible for ordering</w:t>
      </w:r>
      <w:r w:rsidR="00550FD5" w:rsidRPr="00FF7FBC">
        <w:rPr>
          <w:rFonts w:ascii="Arial" w:hAnsi="Arial" w:cs="Arial"/>
        </w:rPr>
        <w:t xml:space="preserve"> </w:t>
      </w:r>
      <w:r w:rsidR="008A5898">
        <w:rPr>
          <w:rFonts w:ascii="Arial" w:hAnsi="Arial" w:cs="Arial"/>
        </w:rPr>
        <w:t>dry and wet goods.</w:t>
      </w:r>
    </w:p>
    <w:p w14:paraId="3041E0DB" w14:textId="77777777" w:rsidR="00E42F10" w:rsidRPr="00EC2238" w:rsidRDefault="009A096B" w:rsidP="00EC223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C2238">
        <w:rPr>
          <w:rFonts w:ascii="Arial" w:hAnsi="Arial" w:cs="Arial"/>
        </w:rPr>
        <w:t>Assist with wine</w:t>
      </w:r>
      <w:r w:rsidR="00550FD5" w:rsidRPr="00EC2238">
        <w:rPr>
          <w:rFonts w:ascii="Arial" w:hAnsi="Arial" w:cs="Arial"/>
        </w:rPr>
        <w:t xml:space="preserve"> cellar</w:t>
      </w:r>
      <w:r w:rsidR="008A5898">
        <w:rPr>
          <w:rFonts w:ascii="Arial" w:hAnsi="Arial" w:cs="Arial"/>
        </w:rPr>
        <w:t xml:space="preserve"> duties</w:t>
      </w:r>
      <w:r w:rsidR="00EC2238" w:rsidRPr="00EC2238">
        <w:rPr>
          <w:rFonts w:ascii="Arial" w:hAnsi="Arial" w:cs="Arial"/>
        </w:rPr>
        <w:t xml:space="preserve"> as and when required.</w:t>
      </w:r>
    </w:p>
    <w:p w14:paraId="6A5C1117" w14:textId="77777777" w:rsidR="00E42F10" w:rsidRDefault="00E42F10" w:rsidP="00E42F10">
      <w:pPr>
        <w:rPr>
          <w:rFonts w:ascii="Arial" w:hAnsi="Arial" w:cs="Arial"/>
        </w:rPr>
      </w:pPr>
      <w:r>
        <w:rPr>
          <w:rFonts w:ascii="Arial" w:hAnsi="Arial" w:cs="Arial"/>
        </w:rPr>
        <w:t>Cash</w:t>
      </w:r>
    </w:p>
    <w:p w14:paraId="69088FE5" w14:textId="77777777" w:rsidR="00A920BA" w:rsidRDefault="00550FD5" w:rsidP="00E42F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Supervise the operation of</w:t>
      </w:r>
      <w:r w:rsidR="00A920BA">
        <w:rPr>
          <w:rFonts w:ascii="Arial" w:hAnsi="Arial" w:cs="Arial"/>
        </w:rPr>
        <w:t xml:space="preserve"> tills </w:t>
      </w:r>
      <w:r w:rsidR="009A096B">
        <w:rPr>
          <w:rFonts w:ascii="Arial" w:hAnsi="Arial" w:cs="Arial"/>
        </w:rPr>
        <w:t>during service</w:t>
      </w:r>
      <w:r w:rsidR="00E746B0">
        <w:rPr>
          <w:rFonts w:ascii="Arial" w:hAnsi="Arial" w:cs="Arial"/>
        </w:rPr>
        <w:t xml:space="preserve"> (if appropriate)</w:t>
      </w:r>
      <w:r w:rsidR="00BA688D">
        <w:rPr>
          <w:rFonts w:ascii="Arial" w:hAnsi="Arial" w:cs="Arial"/>
        </w:rPr>
        <w:t>.</w:t>
      </w:r>
    </w:p>
    <w:p w14:paraId="08853DA7" w14:textId="77777777" w:rsidR="00C359F6" w:rsidRDefault="00C359F6" w:rsidP="00E42F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Adhere to the College’s relevant financial procedures</w:t>
      </w:r>
      <w:r w:rsidR="008E43B9">
        <w:rPr>
          <w:rFonts w:ascii="Arial" w:hAnsi="Arial" w:cs="Arial"/>
        </w:rPr>
        <w:t xml:space="preserve"> </w:t>
      </w:r>
      <w:r w:rsidR="009A096B">
        <w:rPr>
          <w:rFonts w:ascii="Arial" w:hAnsi="Arial" w:cs="Arial"/>
        </w:rPr>
        <w:t>with regards to handling cash</w:t>
      </w:r>
      <w:r w:rsidR="00BA688D">
        <w:rPr>
          <w:rFonts w:ascii="Arial" w:hAnsi="Arial" w:cs="Arial"/>
        </w:rPr>
        <w:t>.</w:t>
      </w:r>
    </w:p>
    <w:p w14:paraId="7A9AF400" w14:textId="77777777" w:rsidR="00252DC7" w:rsidRDefault="00252DC7" w:rsidP="00252DC7">
      <w:pPr>
        <w:pStyle w:val="ListParagraph"/>
        <w:rPr>
          <w:rFonts w:ascii="Arial" w:hAnsi="Arial" w:cs="Arial"/>
        </w:rPr>
      </w:pPr>
    </w:p>
    <w:p w14:paraId="258F9704" w14:textId="77777777" w:rsidR="00252DC7" w:rsidRDefault="00252DC7" w:rsidP="00252DC7">
      <w:pPr>
        <w:pStyle w:val="ListParagraph"/>
        <w:rPr>
          <w:rFonts w:ascii="Arial" w:hAnsi="Arial" w:cs="Arial"/>
        </w:rPr>
      </w:pPr>
    </w:p>
    <w:p w14:paraId="10A14767" w14:textId="77777777" w:rsidR="00E42F10" w:rsidRDefault="00C359F6" w:rsidP="00957CD7">
      <w:pPr>
        <w:rPr>
          <w:rFonts w:ascii="Arial" w:hAnsi="Arial" w:cs="Arial"/>
        </w:rPr>
      </w:pPr>
      <w:r>
        <w:rPr>
          <w:rFonts w:ascii="Arial" w:hAnsi="Arial" w:cs="Arial"/>
        </w:rPr>
        <w:t>Health and Safety</w:t>
      </w:r>
    </w:p>
    <w:p w14:paraId="163CF0D2" w14:textId="77777777" w:rsidR="00C359F6" w:rsidRDefault="00C359F6" w:rsidP="00C359F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that the relevant legislation </w:t>
      </w:r>
      <w:r w:rsidR="00963EA0">
        <w:rPr>
          <w:rFonts w:ascii="Arial" w:hAnsi="Arial" w:cs="Arial"/>
        </w:rPr>
        <w:t xml:space="preserve">and College policies </w:t>
      </w:r>
      <w:r>
        <w:rPr>
          <w:rFonts w:ascii="Arial" w:hAnsi="Arial" w:cs="Arial"/>
        </w:rPr>
        <w:t>regarding hygiene</w:t>
      </w:r>
      <w:r w:rsidR="00380E5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health and safety are observed at all times</w:t>
      </w:r>
      <w:r w:rsidR="00BA688D">
        <w:rPr>
          <w:rFonts w:ascii="Arial" w:hAnsi="Arial" w:cs="Arial"/>
        </w:rPr>
        <w:t>.</w:t>
      </w:r>
    </w:p>
    <w:p w14:paraId="3AEF56D2" w14:textId="77777777" w:rsidR="008E43B9" w:rsidRPr="008E43B9" w:rsidRDefault="00157652" w:rsidP="008E43B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the health and safety of </w:t>
      </w:r>
      <w:r w:rsidR="00A920BA">
        <w:rPr>
          <w:rFonts w:ascii="Arial" w:hAnsi="Arial" w:cs="Arial"/>
        </w:rPr>
        <w:t xml:space="preserve">students, Fellows, </w:t>
      </w:r>
      <w:r>
        <w:rPr>
          <w:rFonts w:ascii="Arial" w:hAnsi="Arial" w:cs="Arial"/>
        </w:rPr>
        <w:t xml:space="preserve">staff, </w:t>
      </w:r>
      <w:r w:rsidR="00A920BA">
        <w:rPr>
          <w:rFonts w:ascii="Arial" w:hAnsi="Arial" w:cs="Arial"/>
        </w:rPr>
        <w:t>guests</w:t>
      </w:r>
      <w:r w:rsidR="008E43B9">
        <w:rPr>
          <w:rFonts w:ascii="Arial" w:hAnsi="Arial" w:cs="Arial"/>
        </w:rPr>
        <w:t xml:space="preserve"> and suppliers</w:t>
      </w:r>
      <w:r w:rsidR="00E746B0">
        <w:rPr>
          <w:rFonts w:ascii="Arial" w:hAnsi="Arial" w:cs="Arial"/>
        </w:rPr>
        <w:t xml:space="preserve"> is maintained</w:t>
      </w:r>
      <w:r w:rsidR="00BA688D">
        <w:rPr>
          <w:rFonts w:ascii="Arial" w:hAnsi="Arial" w:cs="Arial"/>
        </w:rPr>
        <w:t>.</w:t>
      </w:r>
      <w:r w:rsidR="008E43B9">
        <w:rPr>
          <w:rFonts w:ascii="Arial" w:hAnsi="Arial" w:cs="Arial"/>
        </w:rPr>
        <w:t xml:space="preserve"> </w:t>
      </w:r>
    </w:p>
    <w:p w14:paraId="0AE2886A" w14:textId="77777777" w:rsidR="00C359F6" w:rsidRDefault="007A4109" w:rsidP="007A4109">
      <w:pPr>
        <w:rPr>
          <w:rFonts w:ascii="Arial" w:hAnsi="Arial" w:cs="Arial"/>
        </w:rPr>
      </w:pPr>
      <w:r>
        <w:rPr>
          <w:rFonts w:ascii="Arial" w:hAnsi="Arial" w:cs="Arial"/>
        </w:rPr>
        <w:t>Security</w:t>
      </w:r>
    </w:p>
    <w:p w14:paraId="2F9800FB" w14:textId="77777777" w:rsidR="00E746B0" w:rsidRDefault="000F5611" w:rsidP="007A410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Assist with</w:t>
      </w:r>
      <w:r w:rsidR="007A4109" w:rsidRPr="007A4109">
        <w:rPr>
          <w:rFonts w:ascii="Arial" w:hAnsi="Arial" w:cs="Arial"/>
        </w:rPr>
        <w:t xml:space="preserve"> the safekeeping of keys and </w:t>
      </w:r>
      <w:r>
        <w:rPr>
          <w:rFonts w:ascii="Arial" w:hAnsi="Arial" w:cs="Arial"/>
        </w:rPr>
        <w:t>with ensuring</w:t>
      </w:r>
      <w:r w:rsidR="007A4109" w:rsidRPr="007A4109">
        <w:rPr>
          <w:rFonts w:ascii="Arial" w:hAnsi="Arial" w:cs="Arial"/>
        </w:rPr>
        <w:t xml:space="preserve"> that appropriate security measures are in place to prevent unauthorised access</w:t>
      </w:r>
      <w:r w:rsidR="00BA688D">
        <w:rPr>
          <w:rFonts w:ascii="Arial" w:hAnsi="Arial" w:cs="Arial"/>
        </w:rPr>
        <w:t>.</w:t>
      </w:r>
    </w:p>
    <w:p w14:paraId="756A790B" w14:textId="77777777" w:rsidR="007A4109" w:rsidRPr="007A4109" w:rsidRDefault="00E746B0" w:rsidP="007A410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Attend IT security training</w:t>
      </w:r>
      <w:r w:rsidR="008E43B9">
        <w:rPr>
          <w:rFonts w:ascii="Arial" w:hAnsi="Arial" w:cs="Arial"/>
        </w:rPr>
        <w:t xml:space="preserve"> </w:t>
      </w:r>
    </w:p>
    <w:p w14:paraId="10B28F5D" w14:textId="77777777" w:rsidR="006C3BB0" w:rsidRDefault="00F2727A" w:rsidP="00957CD7">
      <w:pPr>
        <w:rPr>
          <w:rFonts w:ascii="Arial" w:hAnsi="Arial" w:cs="Arial"/>
        </w:rPr>
      </w:pPr>
      <w:r>
        <w:rPr>
          <w:rFonts w:ascii="Arial" w:hAnsi="Arial" w:cs="Arial"/>
        </w:rPr>
        <w:t>Training</w:t>
      </w:r>
    </w:p>
    <w:p w14:paraId="2D3299B6" w14:textId="77777777" w:rsidR="009A096B" w:rsidRPr="00E61F2D" w:rsidRDefault="009A096B" w:rsidP="009A096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1F2D">
        <w:rPr>
          <w:rFonts w:ascii="Arial" w:hAnsi="Arial" w:cs="Arial"/>
        </w:rPr>
        <w:t xml:space="preserve">Assist with </w:t>
      </w:r>
      <w:r w:rsidRPr="00EC2238">
        <w:rPr>
          <w:rFonts w:ascii="Arial" w:hAnsi="Arial" w:cs="Arial"/>
        </w:rPr>
        <w:t xml:space="preserve">the </w:t>
      </w:r>
      <w:r w:rsidR="00BA688D" w:rsidRPr="00EC2238">
        <w:rPr>
          <w:rFonts w:ascii="Arial" w:hAnsi="Arial" w:cs="Arial"/>
        </w:rPr>
        <w:t>identification of and</w:t>
      </w:r>
      <w:r w:rsidR="00BA688D">
        <w:rPr>
          <w:rFonts w:ascii="Arial" w:hAnsi="Arial" w:cs="Arial"/>
        </w:rPr>
        <w:t xml:space="preserve"> the </w:t>
      </w:r>
      <w:r w:rsidRPr="00E61F2D">
        <w:rPr>
          <w:rFonts w:ascii="Arial" w:hAnsi="Arial" w:cs="Arial"/>
        </w:rPr>
        <w:t>training of</w:t>
      </w:r>
      <w:r>
        <w:rPr>
          <w:rFonts w:ascii="Arial" w:hAnsi="Arial" w:cs="Arial"/>
        </w:rPr>
        <w:t xml:space="preserve"> new staff including</w:t>
      </w:r>
      <w:r w:rsidR="008A5898">
        <w:rPr>
          <w:rFonts w:ascii="Arial" w:hAnsi="Arial" w:cs="Arial"/>
        </w:rPr>
        <w:t xml:space="preserve"> F</w:t>
      </w:r>
      <w:r w:rsidR="00E746B0">
        <w:rPr>
          <w:rFonts w:ascii="Arial" w:hAnsi="Arial" w:cs="Arial"/>
        </w:rPr>
        <w:t>ood and Beverage As</w:t>
      </w:r>
      <w:r>
        <w:rPr>
          <w:rFonts w:ascii="Arial" w:hAnsi="Arial" w:cs="Arial"/>
        </w:rPr>
        <w:t>sistants and casual staff.</w:t>
      </w:r>
    </w:p>
    <w:p w14:paraId="093F9411" w14:textId="77777777" w:rsidR="009A096B" w:rsidRPr="009A096B" w:rsidRDefault="009A096B" w:rsidP="00957CD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A096B">
        <w:rPr>
          <w:rFonts w:ascii="Arial" w:hAnsi="Arial" w:cs="Arial"/>
        </w:rPr>
        <w:t>Participate in training with the aim to improve your own standards, performance and professional development</w:t>
      </w:r>
      <w:r w:rsidR="00BA688D">
        <w:rPr>
          <w:rFonts w:ascii="Arial" w:hAnsi="Arial" w:cs="Arial"/>
        </w:rPr>
        <w:t>.</w:t>
      </w:r>
    </w:p>
    <w:p w14:paraId="67200573" w14:textId="77777777" w:rsidR="00E42F10" w:rsidRDefault="00E42F10" w:rsidP="00E42F10">
      <w:pPr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14:paraId="527DEC3C" w14:textId="77777777" w:rsidR="00C359F6" w:rsidRDefault="000F5611" w:rsidP="00E42F1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5611">
        <w:rPr>
          <w:rFonts w:ascii="Arial" w:hAnsi="Arial" w:cs="Arial"/>
        </w:rPr>
        <w:t xml:space="preserve">Assist the </w:t>
      </w:r>
      <w:r w:rsidR="008A5898">
        <w:rPr>
          <w:rFonts w:ascii="Arial" w:hAnsi="Arial" w:cs="Arial"/>
        </w:rPr>
        <w:t>Front of House Manager</w:t>
      </w:r>
      <w:r w:rsidR="00A92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administrative tasks</w:t>
      </w:r>
      <w:r w:rsidR="00C359F6" w:rsidRPr="000F5611">
        <w:rPr>
          <w:rFonts w:ascii="Arial" w:hAnsi="Arial" w:cs="Arial"/>
        </w:rPr>
        <w:t xml:space="preserve"> as required</w:t>
      </w:r>
      <w:r w:rsidR="00BA688D">
        <w:rPr>
          <w:rFonts w:ascii="Arial" w:hAnsi="Arial" w:cs="Arial"/>
        </w:rPr>
        <w:t>.</w:t>
      </w:r>
      <w:r w:rsidR="00A920BA">
        <w:rPr>
          <w:rFonts w:ascii="Arial" w:hAnsi="Arial" w:cs="Arial"/>
        </w:rPr>
        <w:t xml:space="preserve"> </w:t>
      </w:r>
    </w:p>
    <w:p w14:paraId="43DCA35F" w14:textId="77777777" w:rsidR="00DF4946" w:rsidRDefault="00E746B0" w:rsidP="00E42F1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F4946">
        <w:rPr>
          <w:rFonts w:ascii="Arial" w:hAnsi="Arial" w:cs="Arial"/>
        </w:rPr>
        <w:t xml:space="preserve">se all IT systems provided for </w:t>
      </w:r>
      <w:r>
        <w:rPr>
          <w:rFonts w:ascii="Arial" w:hAnsi="Arial" w:cs="Arial"/>
        </w:rPr>
        <w:t>front of house operations</w:t>
      </w:r>
      <w:r w:rsidR="00DF4946">
        <w:rPr>
          <w:rFonts w:ascii="Arial" w:hAnsi="Arial" w:cs="Arial"/>
        </w:rPr>
        <w:t>.</w:t>
      </w:r>
    </w:p>
    <w:p w14:paraId="02744ABB" w14:textId="77777777" w:rsidR="00BA688D" w:rsidRPr="00BA688D" w:rsidRDefault="00D940A1" w:rsidP="00BA688D">
      <w:pPr>
        <w:rPr>
          <w:rFonts w:ascii="Arial" w:hAnsi="Arial" w:cs="Arial"/>
        </w:rPr>
      </w:pPr>
      <w:r w:rsidRPr="00792174">
        <w:rPr>
          <w:rFonts w:ascii="Arial" w:hAnsi="Arial" w:cs="Arial"/>
        </w:rPr>
        <w:t>This is not an exhaustive list and other duties may emerge as necessitated by changing roles within St John’s College.</w:t>
      </w:r>
    </w:p>
    <w:p w14:paraId="4263ABE5" w14:textId="77777777" w:rsidR="00435443" w:rsidRPr="006C3BB0" w:rsidRDefault="00435443">
      <w:pPr>
        <w:rPr>
          <w:rFonts w:ascii="Arial" w:hAnsi="Arial" w:cs="Arial"/>
          <w:b/>
        </w:rPr>
      </w:pPr>
      <w:r w:rsidRPr="006C3BB0">
        <w:rPr>
          <w:rFonts w:ascii="Arial" w:hAnsi="Arial" w:cs="Arial"/>
          <w:b/>
        </w:rPr>
        <w:t>Reporting Structure</w:t>
      </w:r>
    </w:p>
    <w:p w14:paraId="04C6405F" w14:textId="77777777" w:rsidR="006E2EB0" w:rsidRDefault="006E2EB0">
      <w:pPr>
        <w:rPr>
          <w:rFonts w:ascii="Arial" w:hAnsi="Arial" w:cs="Arial"/>
        </w:rPr>
      </w:pPr>
      <w:r w:rsidRPr="00F26EEB">
        <w:rPr>
          <w:rFonts w:ascii="Arial" w:hAnsi="Arial" w:cs="Arial"/>
        </w:rPr>
        <w:t xml:space="preserve">The </w:t>
      </w:r>
      <w:r w:rsidR="00E746B0">
        <w:rPr>
          <w:rFonts w:ascii="Arial" w:hAnsi="Arial" w:cs="Arial"/>
        </w:rPr>
        <w:t>Food and Beverage</w:t>
      </w:r>
      <w:r w:rsidR="008A5898">
        <w:rPr>
          <w:rFonts w:ascii="Arial" w:hAnsi="Arial" w:cs="Arial"/>
        </w:rPr>
        <w:t xml:space="preserve"> </w:t>
      </w:r>
      <w:r w:rsidR="00AB57AF">
        <w:rPr>
          <w:rFonts w:ascii="Arial" w:hAnsi="Arial" w:cs="Arial"/>
        </w:rPr>
        <w:t>Supervisor</w:t>
      </w:r>
      <w:r w:rsidRPr="00F26EEB">
        <w:rPr>
          <w:rFonts w:ascii="Arial" w:hAnsi="Arial" w:cs="Arial"/>
        </w:rPr>
        <w:t xml:space="preserve"> reports directly to the </w:t>
      </w:r>
      <w:r w:rsidR="008A5898">
        <w:rPr>
          <w:rFonts w:ascii="Arial" w:hAnsi="Arial" w:cs="Arial"/>
        </w:rPr>
        <w:t>Front of House Manager</w:t>
      </w:r>
      <w:r w:rsidRPr="00CC06BF">
        <w:rPr>
          <w:rFonts w:ascii="Arial" w:hAnsi="Arial" w:cs="Arial"/>
        </w:rPr>
        <w:t>.</w:t>
      </w:r>
    </w:p>
    <w:p w14:paraId="44A02E44" w14:textId="77777777" w:rsidR="008A0130" w:rsidRDefault="008A0130">
      <w:pPr>
        <w:rPr>
          <w:rFonts w:ascii="Arial" w:hAnsi="Arial" w:cs="Arial"/>
          <w:b/>
        </w:rPr>
      </w:pPr>
    </w:p>
    <w:p w14:paraId="501BB18E" w14:textId="77777777" w:rsidR="00267D58" w:rsidRPr="00267D58" w:rsidRDefault="00267D58">
      <w:pPr>
        <w:rPr>
          <w:rFonts w:ascii="Arial" w:hAnsi="Arial" w:cs="Arial"/>
          <w:b/>
        </w:rPr>
      </w:pPr>
      <w:r w:rsidRPr="00267D58">
        <w:rPr>
          <w:rFonts w:ascii="Arial" w:hAnsi="Arial" w:cs="Arial"/>
          <w:b/>
        </w:rPr>
        <w:t>Key Contacts</w:t>
      </w:r>
    </w:p>
    <w:p w14:paraId="51778008" w14:textId="77777777" w:rsidR="00A64D68" w:rsidRDefault="00267D58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A5898">
        <w:rPr>
          <w:rFonts w:ascii="Arial" w:hAnsi="Arial" w:cs="Arial"/>
        </w:rPr>
        <w:t xml:space="preserve"> </w:t>
      </w:r>
      <w:r w:rsidR="00EE7451">
        <w:rPr>
          <w:rFonts w:ascii="Arial" w:hAnsi="Arial" w:cs="Arial"/>
        </w:rPr>
        <w:t>Food and Bev</w:t>
      </w:r>
      <w:r w:rsidR="00E746B0">
        <w:rPr>
          <w:rFonts w:ascii="Arial" w:hAnsi="Arial" w:cs="Arial"/>
        </w:rPr>
        <w:t>erage</w:t>
      </w:r>
      <w:r w:rsidR="00BA688D" w:rsidRPr="00EC2238">
        <w:rPr>
          <w:rFonts w:ascii="Arial" w:hAnsi="Arial" w:cs="Arial"/>
        </w:rPr>
        <w:t xml:space="preserve"> Supervisor</w:t>
      </w:r>
      <w:r w:rsidRPr="00EC2238">
        <w:rPr>
          <w:rFonts w:ascii="Arial" w:hAnsi="Arial" w:cs="Arial"/>
        </w:rPr>
        <w:t xml:space="preserve"> will be required</w:t>
      </w:r>
      <w:r>
        <w:rPr>
          <w:rFonts w:ascii="Arial" w:hAnsi="Arial" w:cs="Arial"/>
        </w:rPr>
        <w:t xml:space="preserve"> to work effectively with other members </w:t>
      </w:r>
      <w:r w:rsidR="00D940A1">
        <w:rPr>
          <w:rFonts w:ascii="Arial" w:hAnsi="Arial" w:cs="Arial"/>
        </w:rPr>
        <w:t>in College</w:t>
      </w:r>
      <w:r>
        <w:rPr>
          <w:rFonts w:ascii="Arial" w:hAnsi="Arial" w:cs="Arial"/>
        </w:rPr>
        <w:t>, in particular the</w:t>
      </w:r>
      <w:r w:rsidR="00564C21">
        <w:rPr>
          <w:rFonts w:ascii="Arial" w:hAnsi="Arial" w:cs="Arial"/>
        </w:rPr>
        <w:t xml:space="preserve"> </w:t>
      </w:r>
      <w:r w:rsidR="00561BFB">
        <w:rPr>
          <w:rFonts w:ascii="Arial" w:hAnsi="Arial" w:cs="Arial"/>
        </w:rPr>
        <w:t>Catering Manager</w:t>
      </w:r>
      <w:r>
        <w:rPr>
          <w:rFonts w:ascii="Arial" w:hAnsi="Arial" w:cs="Arial"/>
        </w:rPr>
        <w:t xml:space="preserve">, </w:t>
      </w:r>
      <w:r w:rsidR="00CC06BF">
        <w:rPr>
          <w:rFonts w:ascii="Arial" w:hAnsi="Arial" w:cs="Arial"/>
        </w:rPr>
        <w:t xml:space="preserve">the </w:t>
      </w:r>
      <w:r w:rsidR="000C0340">
        <w:rPr>
          <w:rFonts w:ascii="Arial" w:hAnsi="Arial" w:cs="Arial"/>
        </w:rPr>
        <w:t>Conference</w:t>
      </w:r>
      <w:r w:rsidR="00561BFB">
        <w:rPr>
          <w:rFonts w:ascii="Arial" w:hAnsi="Arial" w:cs="Arial"/>
        </w:rPr>
        <w:t xml:space="preserve"> and Events Manager, Main Kitchen staff, Kendrew Café staff, S</w:t>
      </w:r>
      <w:r w:rsidR="00E746B0">
        <w:rPr>
          <w:rFonts w:ascii="Arial" w:hAnsi="Arial" w:cs="Arial"/>
        </w:rPr>
        <w:t>enior Common Room</w:t>
      </w:r>
      <w:r w:rsidR="00561BFB">
        <w:rPr>
          <w:rFonts w:ascii="Arial" w:hAnsi="Arial" w:cs="Arial"/>
        </w:rPr>
        <w:t xml:space="preserve"> staff, and the College bar staff</w:t>
      </w:r>
      <w:r w:rsidR="00E746B0">
        <w:rPr>
          <w:rFonts w:ascii="Arial" w:hAnsi="Arial" w:cs="Arial"/>
        </w:rPr>
        <w:t>.</w:t>
      </w:r>
    </w:p>
    <w:p w14:paraId="70779EE0" w14:textId="77777777" w:rsidR="007B3486" w:rsidRDefault="007B3486">
      <w:pPr>
        <w:rPr>
          <w:rFonts w:ascii="Arial" w:hAnsi="Arial" w:cs="Arial"/>
        </w:rPr>
      </w:pPr>
    </w:p>
    <w:p w14:paraId="0ED424E8" w14:textId="77777777" w:rsidR="00A6202B" w:rsidRDefault="00A6202B" w:rsidP="007B3486">
      <w:pPr>
        <w:spacing w:before="14" w:line="252" w:lineRule="exact"/>
        <w:textAlignment w:val="baseline"/>
        <w:rPr>
          <w:rFonts w:ascii="Arial" w:eastAsia="Arial" w:hAnsi="Arial"/>
          <w:b/>
          <w:color w:val="000000"/>
        </w:rPr>
      </w:pPr>
    </w:p>
    <w:p w14:paraId="60E2C530" w14:textId="19612417" w:rsidR="007B3486" w:rsidRDefault="007B3486" w:rsidP="00A6202B">
      <w:pPr>
        <w:spacing w:before="14" w:line="252" w:lineRule="exact"/>
        <w:textAlignment w:val="baseline"/>
        <w:rPr>
          <w:rFonts w:ascii="Arial" w:hAnsi="Arial" w:cs="Arial"/>
          <w:b/>
        </w:rPr>
      </w:pPr>
      <w:r w:rsidRPr="007B0651">
        <w:rPr>
          <w:rFonts w:ascii="Arial" w:eastAsia="Arial" w:hAnsi="Arial"/>
          <w:b/>
          <w:color w:val="000000"/>
        </w:rPr>
        <w:t xml:space="preserve">Salary: </w:t>
      </w:r>
      <w:r w:rsidRPr="007B0651">
        <w:rPr>
          <w:rFonts w:ascii="Arial" w:eastAsia="Arial" w:hAnsi="Arial"/>
          <w:color w:val="000000"/>
        </w:rPr>
        <w:t>£</w:t>
      </w:r>
      <w:r w:rsidR="00564FE6">
        <w:rPr>
          <w:rFonts w:ascii="Arial" w:eastAsia="Arial" w:hAnsi="Arial"/>
          <w:color w:val="000000"/>
        </w:rPr>
        <w:t>32,070.83</w:t>
      </w:r>
      <w:r>
        <w:rPr>
          <w:rFonts w:ascii="Arial" w:eastAsia="Arial" w:hAnsi="Arial"/>
          <w:color w:val="000000"/>
        </w:rPr>
        <w:t xml:space="preserve"> </w:t>
      </w:r>
      <w:r w:rsidRPr="007B0651">
        <w:rPr>
          <w:rFonts w:ascii="Arial" w:eastAsia="Arial" w:hAnsi="Arial"/>
          <w:color w:val="000000"/>
        </w:rPr>
        <w:t>per annu</w:t>
      </w:r>
      <w:r>
        <w:rPr>
          <w:rFonts w:ascii="Arial" w:eastAsia="Arial" w:hAnsi="Arial"/>
          <w:color w:val="000000"/>
        </w:rPr>
        <w:t>m</w:t>
      </w:r>
      <w:r w:rsidR="00564FE6">
        <w:rPr>
          <w:rFonts w:ascii="Arial" w:eastAsia="Arial" w:hAnsi="Arial"/>
          <w:color w:val="000000"/>
        </w:rPr>
        <w:t>, plus £1730 Oxford Weighting Allowance.</w:t>
      </w:r>
    </w:p>
    <w:p w14:paraId="76B3B347" w14:textId="77777777" w:rsidR="007B3486" w:rsidRPr="007B0651" w:rsidRDefault="007B3486" w:rsidP="007B3486">
      <w:pPr>
        <w:rPr>
          <w:rFonts w:ascii="Arial" w:hAnsi="Arial" w:cs="Arial"/>
        </w:rPr>
      </w:pPr>
      <w:r w:rsidRPr="007B0651">
        <w:rPr>
          <w:rFonts w:ascii="Arial" w:hAnsi="Arial" w:cs="Arial"/>
          <w:b/>
        </w:rPr>
        <w:t>Hours of work</w:t>
      </w:r>
      <w:r w:rsidRPr="007B0651">
        <w:rPr>
          <w:rFonts w:ascii="Arial" w:hAnsi="Arial" w:cs="Arial"/>
        </w:rPr>
        <w:t>:</w:t>
      </w:r>
    </w:p>
    <w:p w14:paraId="66F199C2" w14:textId="3A1BD37E" w:rsidR="00822E74" w:rsidRDefault="00822E74" w:rsidP="007B3486">
      <w:pPr>
        <w:pStyle w:val="ListParagraph"/>
        <w:numPr>
          <w:ilvl w:val="0"/>
          <w:numId w:val="21"/>
        </w:numPr>
        <w:spacing w:after="0" w:line="240" w:lineRule="auto"/>
        <w:ind w:left="714" w:right="215" w:hanging="357"/>
        <w:jc w:val="both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 xml:space="preserve">This is </w:t>
      </w:r>
      <w:r w:rsidR="00824086">
        <w:rPr>
          <w:rFonts w:ascii="Arial" w:eastAsia="Arial" w:hAnsi="Arial"/>
          <w:color w:val="000000"/>
          <w:spacing w:val="-1"/>
        </w:rPr>
        <w:t xml:space="preserve">full time, </w:t>
      </w:r>
      <w:r w:rsidR="00347B00">
        <w:rPr>
          <w:rFonts w:ascii="Arial" w:eastAsia="Arial" w:hAnsi="Arial"/>
          <w:color w:val="000000"/>
          <w:spacing w:val="-1"/>
        </w:rPr>
        <w:t>fixed term</w:t>
      </w:r>
      <w:r w:rsidR="00824086">
        <w:rPr>
          <w:rFonts w:ascii="Arial" w:eastAsia="Arial" w:hAnsi="Arial"/>
          <w:color w:val="000000"/>
          <w:spacing w:val="-1"/>
        </w:rPr>
        <w:t xml:space="preserve"> position</w:t>
      </w:r>
      <w:r w:rsidR="00347B00">
        <w:rPr>
          <w:rFonts w:ascii="Arial" w:eastAsia="Arial" w:hAnsi="Arial"/>
          <w:color w:val="000000"/>
          <w:spacing w:val="-1"/>
        </w:rPr>
        <w:t xml:space="preserve"> of 1 year to cover maternity leave in the team</w:t>
      </w:r>
      <w:r>
        <w:rPr>
          <w:rFonts w:ascii="Arial" w:eastAsia="Arial" w:hAnsi="Arial"/>
          <w:color w:val="000000"/>
          <w:spacing w:val="-1"/>
        </w:rPr>
        <w:t xml:space="preserve">. </w:t>
      </w:r>
    </w:p>
    <w:p w14:paraId="5DA4A820" w14:textId="77777777" w:rsidR="007B3486" w:rsidRPr="007B0651" w:rsidRDefault="007B3486" w:rsidP="007B3486">
      <w:pPr>
        <w:pStyle w:val="ListParagraph"/>
        <w:numPr>
          <w:ilvl w:val="0"/>
          <w:numId w:val="21"/>
        </w:numPr>
        <w:spacing w:after="0" w:line="240" w:lineRule="auto"/>
        <w:ind w:left="714" w:right="215" w:hanging="357"/>
        <w:jc w:val="both"/>
        <w:textAlignment w:val="baseline"/>
        <w:rPr>
          <w:rFonts w:ascii="Arial" w:eastAsia="Arial" w:hAnsi="Arial"/>
          <w:color w:val="000000"/>
          <w:spacing w:val="-1"/>
        </w:rPr>
      </w:pPr>
      <w:r w:rsidRPr="007B0651">
        <w:rPr>
          <w:rFonts w:ascii="Arial" w:eastAsia="Arial" w:hAnsi="Arial"/>
          <w:color w:val="000000"/>
          <w:spacing w:val="-1"/>
        </w:rPr>
        <w:t xml:space="preserve">This appointment is full-time; 40 hours per week on 5 days out of 7 shift </w:t>
      </w:r>
      <w:proofErr w:type="gramStart"/>
      <w:r w:rsidRPr="007B0651">
        <w:rPr>
          <w:rFonts w:ascii="Arial" w:eastAsia="Arial" w:hAnsi="Arial"/>
          <w:color w:val="000000"/>
          <w:spacing w:val="-1"/>
        </w:rPr>
        <w:t>pattern</w:t>
      </w:r>
      <w:proofErr w:type="gramEnd"/>
      <w:r w:rsidRPr="007B0651">
        <w:rPr>
          <w:rFonts w:ascii="Arial" w:eastAsia="Arial" w:hAnsi="Arial"/>
          <w:color w:val="000000"/>
          <w:spacing w:val="-1"/>
        </w:rPr>
        <w:t>.</w:t>
      </w:r>
    </w:p>
    <w:p w14:paraId="10D2CF1C" w14:textId="04E9F7A4" w:rsidR="007B3486" w:rsidRPr="007B0651" w:rsidRDefault="007B3486" w:rsidP="007B3486">
      <w:pPr>
        <w:pStyle w:val="ListParagraph"/>
        <w:numPr>
          <w:ilvl w:val="0"/>
          <w:numId w:val="21"/>
        </w:numPr>
        <w:spacing w:after="0" w:line="240" w:lineRule="auto"/>
        <w:ind w:left="714" w:right="215" w:hanging="357"/>
        <w:jc w:val="both"/>
        <w:textAlignment w:val="baseline"/>
        <w:rPr>
          <w:rFonts w:ascii="Arial" w:eastAsia="Arial" w:hAnsi="Arial"/>
          <w:color w:val="000000"/>
          <w:spacing w:val="-1"/>
        </w:rPr>
      </w:pPr>
      <w:r w:rsidRPr="007B0651">
        <w:rPr>
          <w:rFonts w:ascii="Arial" w:eastAsia="Arial" w:hAnsi="Arial"/>
          <w:color w:val="000000"/>
          <w:spacing w:val="-1"/>
        </w:rPr>
        <w:t>Your normal working pattern might require you to work nights, Saturdays, Sundays, or Bank Holidays.</w:t>
      </w:r>
      <w:r w:rsidR="00B11B69">
        <w:rPr>
          <w:rFonts w:ascii="Arial" w:eastAsia="Arial" w:hAnsi="Arial"/>
          <w:color w:val="000000"/>
          <w:spacing w:val="-1"/>
        </w:rPr>
        <w:t xml:space="preserve"> The SCR is open daily for lunch and dinner</w:t>
      </w:r>
      <w:r w:rsidR="005C0930">
        <w:rPr>
          <w:rFonts w:ascii="Arial" w:eastAsia="Arial" w:hAnsi="Arial"/>
          <w:color w:val="000000"/>
          <w:spacing w:val="-1"/>
        </w:rPr>
        <w:t xml:space="preserve"> and</w:t>
      </w:r>
      <w:r w:rsidR="00B11B69">
        <w:rPr>
          <w:rFonts w:ascii="Arial" w:eastAsia="Arial" w:hAnsi="Arial"/>
          <w:color w:val="000000"/>
          <w:spacing w:val="-1"/>
        </w:rPr>
        <w:t xml:space="preserve"> shift patterns will reflect the needs of the operation.</w:t>
      </w:r>
    </w:p>
    <w:p w14:paraId="026025D7" w14:textId="77777777" w:rsidR="007B3486" w:rsidRPr="007B0651" w:rsidRDefault="007B3486" w:rsidP="007B3486">
      <w:pPr>
        <w:rPr>
          <w:rFonts w:ascii="Arial" w:hAnsi="Arial" w:cs="Arial"/>
        </w:rPr>
      </w:pPr>
    </w:p>
    <w:p w14:paraId="75F2D69D" w14:textId="77777777" w:rsidR="00A6202B" w:rsidRPr="00FF5898" w:rsidRDefault="00A6202B" w:rsidP="00A6202B">
      <w:pPr>
        <w:rPr>
          <w:rFonts w:ascii="Arial" w:hAnsi="Arial" w:cs="Arial"/>
          <w:b/>
        </w:rPr>
      </w:pPr>
      <w:r w:rsidRPr="00FF5898">
        <w:rPr>
          <w:rFonts w:ascii="Arial" w:hAnsi="Arial" w:cs="Arial"/>
          <w:b/>
        </w:rPr>
        <w:t>Application Procedure</w:t>
      </w:r>
    </w:p>
    <w:p w14:paraId="002030DC" w14:textId="77777777" w:rsidR="00A6202B" w:rsidRPr="00FF5898" w:rsidRDefault="00A6202B" w:rsidP="00A6202B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FF5898">
        <w:rPr>
          <w:rFonts w:ascii="Arial" w:hAnsi="Arial" w:cs="Arial"/>
        </w:rPr>
        <w:t xml:space="preserve">Please send your application detailing your reasons for making this application, how your knowledge, skills and experiences meet the requirements of this role (see person specification) and a CV with your complete education and employment history to </w:t>
      </w:r>
      <w:hyperlink r:id="rId10" w:history="1">
        <w:r w:rsidRPr="00FF5898">
          <w:rPr>
            <w:rStyle w:val="Hyperlink"/>
            <w:rFonts w:ascii="Arial" w:hAnsi="Arial" w:cs="Arial"/>
          </w:rPr>
          <w:t>vacancies@sjc.ox.ac.uk</w:t>
        </w:r>
      </w:hyperlink>
      <w:r w:rsidRPr="00FF5898">
        <w:rPr>
          <w:rFonts w:ascii="Arial" w:hAnsi="Arial" w:cs="Arial"/>
        </w:rPr>
        <w:t>.</w:t>
      </w:r>
    </w:p>
    <w:p w14:paraId="5FEE8388" w14:textId="16231567" w:rsidR="00B11B69" w:rsidRPr="00D57EDE" w:rsidRDefault="00A6202B" w:rsidP="00D57EDE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D57EDE">
        <w:rPr>
          <w:rFonts w:ascii="Arial" w:hAnsi="Arial" w:cs="Arial"/>
        </w:rPr>
        <w:t xml:space="preserve">Closing date: </w:t>
      </w:r>
    </w:p>
    <w:sectPr w:rsidR="00B11B69" w:rsidRPr="00D57EDE" w:rsidSect="00AF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D07"/>
    <w:multiLevelType w:val="hybridMultilevel"/>
    <w:tmpl w:val="8684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9EE"/>
    <w:multiLevelType w:val="hybridMultilevel"/>
    <w:tmpl w:val="657CE17C"/>
    <w:lvl w:ilvl="0" w:tplc="049C5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39B1"/>
    <w:multiLevelType w:val="hybridMultilevel"/>
    <w:tmpl w:val="ECE8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0FAF"/>
    <w:multiLevelType w:val="hybridMultilevel"/>
    <w:tmpl w:val="D850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19A0"/>
    <w:multiLevelType w:val="hybridMultilevel"/>
    <w:tmpl w:val="6DE4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D3D19"/>
    <w:multiLevelType w:val="hybridMultilevel"/>
    <w:tmpl w:val="30DE26E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9B04D5"/>
    <w:multiLevelType w:val="hybridMultilevel"/>
    <w:tmpl w:val="02CEEA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0201B"/>
    <w:multiLevelType w:val="multilevel"/>
    <w:tmpl w:val="ABC06612"/>
    <w:lvl w:ilvl="0">
      <w:start w:val="1"/>
      <w:numFmt w:val="lowerLetter"/>
      <w:lvlText w:val="(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12558B"/>
    <w:multiLevelType w:val="hybridMultilevel"/>
    <w:tmpl w:val="E5FA3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C73F9"/>
    <w:multiLevelType w:val="hybridMultilevel"/>
    <w:tmpl w:val="ACD63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C1F64"/>
    <w:multiLevelType w:val="hybridMultilevel"/>
    <w:tmpl w:val="C986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85173"/>
    <w:multiLevelType w:val="hybridMultilevel"/>
    <w:tmpl w:val="BAC6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45968"/>
    <w:multiLevelType w:val="hybridMultilevel"/>
    <w:tmpl w:val="E11A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F0A0B"/>
    <w:multiLevelType w:val="hybridMultilevel"/>
    <w:tmpl w:val="6046C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22BA7"/>
    <w:multiLevelType w:val="hybridMultilevel"/>
    <w:tmpl w:val="4548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376A9"/>
    <w:multiLevelType w:val="hybridMultilevel"/>
    <w:tmpl w:val="E750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0D4C"/>
    <w:multiLevelType w:val="hybridMultilevel"/>
    <w:tmpl w:val="B91A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330E0"/>
    <w:multiLevelType w:val="hybridMultilevel"/>
    <w:tmpl w:val="71507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E04F7"/>
    <w:multiLevelType w:val="hybridMultilevel"/>
    <w:tmpl w:val="2D22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A59F2"/>
    <w:multiLevelType w:val="hybridMultilevel"/>
    <w:tmpl w:val="D1C2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67E56"/>
    <w:multiLevelType w:val="hybridMultilevel"/>
    <w:tmpl w:val="ACCC7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B5F93"/>
    <w:multiLevelType w:val="hybridMultilevel"/>
    <w:tmpl w:val="AB08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50387">
    <w:abstractNumId w:val="17"/>
  </w:num>
  <w:num w:numId="2" w16cid:durableId="2086370462">
    <w:abstractNumId w:val="0"/>
  </w:num>
  <w:num w:numId="3" w16cid:durableId="1506748219">
    <w:abstractNumId w:val="19"/>
  </w:num>
  <w:num w:numId="4" w16cid:durableId="569114811">
    <w:abstractNumId w:val="2"/>
  </w:num>
  <w:num w:numId="5" w16cid:durableId="116024302">
    <w:abstractNumId w:val="14"/>
  </w:num>
  <w:num w:numId="6" w16cid:durableId="1121191066">
    <w:abstractNumId w:val="10"/>
  </w:num>
  <w:num w:numId="7" w16cid:durableId="436414361">
    <w:abstractNumId w:val="1"/>
  </w:num>
  <w:num w:numId="8" w16cid:durableId="1013193063">
    <w:abstractNumId w:val="18"/>
  </w:num>
  <w:num w:numId="9" w16cid:durableId="1299721054">
    <w:abstractNumId w:val="9"/>
  </w:num>
  <w:num w:numId="10" w16cid:durableId="907032803">
    <w:abstractNumId w:val="21"/>
  </w:num>
  <w:num w:numId="11" w16cid:durableId="867984150">
    <w:abstractNumId w:val="13"/>
  </w:num>
  <w:num w:numId="12" w16cid:durableId="983504158">
    <w:abstractNumId w:val="15"/>
  </w:num>
  <w:num w:numId="13" w16cid:durableId="985403231">
    <w:abstractNumId w:val="8"/>
  </w:num>
  <w:num w:numId="14" w16cid:durableId="1360280250">
    <w:abstractNumId w:val="6"/>
  </w:num>
  <w:num w:numId="15" w16cid:durableId="1363629103">
    <w:abstractNumId w:val="11"/>
  </w:num>
  <w:num w:numId="16" w16cid:durableId="372927834">
    <w:abstractNumId w:val="16"/>
  </w:num>
  <w:num w:numId="17" w16cid:durableId="555287259">
    <w:abstractNumId w:val="3"/>
  </w:num>
  <w:num w:numId="18" w16cid:durableId="557207827">
    <w:abstractNumId w:val="12"/>
  </w:num>
  <w:num w:numId="19" w16cid:durableId="1710033319">
    <w:abstractNumId w:val="5"/>
  </w:num>
  <w:num w:numId="20" w16cid:durableId="1449618062">
    <w:abstractNumId w:val="7"/>
  </w:num>
  <w:num w:numId="21" w16cid:durableId="2048945487">
    <w:abstractNumId w:val="20"/>
  </w:num>
  <w:num w:numId="22" w16cid:durableId="120201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99"/>
    <w:rsid w:val="0002109C"/>
    <w:rsid w:val="00037BAF"/>
    <w:rsid w:val="0005368D"/>
    <w:rsid w:val="000629FB"/>
    <w:rsid w:val="000707B8"/>
    <w:rsid w:val="000718C5"/>
    <w:rsid w:val="00074821"/>
    <w:rsid w:val="000A1158"/>
    <w:rsid w:val="000A66AB"/>
    <w:rsid w:val="000B04EE"/>
    <w:rsid w:val="000B676B"/>
    <w:rsid w:val="000C0340"/>
    <w:rsid w:val="000C44DC"/>
    <w:rsid w:val="000F2C63"/>
    <w:rsid w:val="000F5611"/>
    <w:rsid w:val="001025FB"/>
    <w:rsid w:val="00116015"/>
    <w:rsid w:val="001420EE"/>
    <w:rsid w:val="00145622"/>
    <w:rsid w:val="0015640C"/>
    <w:rsid w:val="001573E7"/>
    <w:rsid w:val="00157652"/>
    <w:rsid w:val="001831E8"/>
    <w:rsid w:val="00197BFE"/>
    <w:rsid w:val="001A2399"/>
    <w:rsid w:val="001A3E4B"/>
    <w:rsid w:val="001B4C4D"/>
    <w:rsid w:val="001C651F"/>
    <w:rsid w:val="001C727D"/>
    <w:rsid w:val="002144EF"/>
    <w:rsid w:val="002234FC"/>
    <w:rsid w:val="002422CB"/>
    <w:rsid w:val="00252DC7"/>
    <w:rsid w:val="002600DB"/>
    <w:rsid w:val="00262563"/>
    <w:rsid w:val="00267D58"/>
    <w:rsid w:val="002A083F"/>
    <w:rsid w:val="002B18BA"/>
    <w:rsid w:val="002D480E"/>
    <w:rsid w:val="003137FB"/>
    <w:rsid w:val="00326B58"/>
    <w:rsid w:val="003404A7"/>
    <w:rsid w:val="00347B00"/>
    <w:rsid w:val="003655CB"/>
    <w:rsid w:val="00380513"/>
    <w:rsid w:val="00380E50"/>
    <w:rsid w:val="00395F71"/>
    <w:rsid w:val="003970D6"/>
    <w:rsid w:val="003A707B"/>
    <w:rsid w:val="003E1D74"/>
    <w:rsid w:val="00406FE5"/>
    <w:rsid w:val="004268CF"/>
    <w:rsid w:val="00435443"/>
    <w:rsid w:val="00451123"/>
    <w:rsid w:val="004545F5"/>
    <w:rsid w:val="0048255D"/>
    <w:rsid w:val="00493CE9"/>
    <w:rsid w:val="00495A64"/>
    <w:rsid w:val="004A2E55"/>
    <w:rsid w:val="004C3DBF"/>
    <w:rsid w:val="00503D3B"/>
    <w:rsid w:val="00506B13"/>
    <w:rsid w:val="00536934"/>
    <w:rsid w:val="00550FD5"/>
    <w:rsid w:val="005535E5"/>
    <w:rsid w:val="00561BFB"/>
    <w:rsid w:val="00564C21"/>
    <w:rsid w:val="00564FE6"/>
    <w:rsid w:val="005775A3"/>
    <w:rsid w:val="005A5D0F"/>
    <w:rsid w:val="005B1270"/>
    <w:rsid w:val="005C0930"/>
    <w:rsid w:val="005E4E10"/>
    <w:rsid w:val="005F20CD"/>
    <w:rsid w:val="0062066E"/>
    <w:rsid w:val="00650B71"/>
    <w:rsid w:val="006662E5"/>
    <w:rsid w:val="006C3BB0"/>
    <w:rsid w:val="006D5ED4"/>
    <w:rsid w:val="006E0371"/>
    <w:rsid w:val="006E2EB0"/>
    <w:rsid w:val="006E696C"/>
    <w:rsid w:val="006F0676"/>
    <w:rsid w:val="006F0993"/>
    <w:rsid w:val="006F4CCB"/>
    <w:rsid w:val="006F5CB3"/>
    <w:rsid w:val="006F71CD"/>
    <w:rsid w:val="007439A2"/>
    <w:rsid w:val="00772674"/>
    <w:rsid w:val="00772952"/>
    <w:rsid w:val="00791505"/>
    <w:rsid w:val="00792174"/>
    <w:rsid w:val="007A4109"/>
    <w:rsid w:val="007A678A"/>
    <w:rsid w:val="007B0163"/>
    <w:rsid w:val="007B01B6"/>
    <w:rsid w:val="007B1E0E"/>
    <w:rsid w:val="007B3486"/>
    <w:rsid w:val="007C13CF"/>
    <w:rsid w:val="00803298"/>
    <w:rsid w:val="0081472F"/>
    <w:rsid w:val="008213E2"/>
    <w:rsid w:val="00822E74"/>
    <w:rsid w:val="00824086"/>
    <w:rsid w:val="00833EA1"/>
    <w:rsid w:val="00845A54"/>
    <w:rsid w:val="00852112"/>
    <w:rsid w:val="00855B1E"/>
    <w:rsid w:val="0086346F"/>
    <w:rsid w:val="008867A0"/>
    <w:rsid w:val="008A0130"/>
    <w:rsid w:val="008A5898"/>
    <w:rsid w:val="008B5FF5"/>
    <w:rsid w:val="008E43B9"/>
    <w:rsid w:val="009019CB"/>
    <w:rsid w:val="0090433F"/>
    <w:rsid w:val="00921DC7"/>
    <w:rsid w:val="00941D58"/>
    <w:rsid w:val="00956070"/>
    <w:rsid w:val="00957CD7"/>
    <w:rsid w:val="00962197"/>
    <w:rsid w:val="0096328B"/>
    <w:rsid w:val="00963EA0"/>
    <w:rsid w:val="009A096B"/>
    <w:rsid w:val="009A1A88"/>
    <w:rsid w:val="009B11B0"/>
    <w:rsid w:val="009B2EB2"/>
    <w:rsid w:val="009B3A88"/>
    <w:rsid w:val="009B4304"/>
    <w:rsid w:val="009C47A2"/>
    <w:rsid w:val="009D42D4"/>
    <w:rsid w:val="009D5695"/>
    <w:rsid w:val="009D62F9"/>
    <w:rsid w:val="00A148AE"/>
    <w:rsid w:val="00A30135"/>
    <w:rsid w:val="00A41FD5"/>
    <w:rsid w:val="00A6202B"/>
    <w:rsid w:val="00A64D68"/>
    <w:rsid w:val="00A920BA"/>
    <w:rsid w:val="00A934FF"/>
    <w:rsid w:val="00A94C12"/>
    <w:rsid w:val="00A97D6E"/>
    <w:rsid w:val="00AB57AF"/>
    <w:rsid w:val="00AC3921"/>
    <w:rsid w:val="00AF106E"/>
    <w:rsid w:val="00AF22BA"/>
    <w:rsid w:val="00AF4826"/>
    <w:rsid w:val="00B01A56"/>
    <w:rsid w:val="00B11B69"/>
    <w:rsid w:val="00B22980"/>
    <w:rsid w:val="00B272BA"/>
    <w:rsid w:val="00B42F85"/>
    <w:rsid w:val="00B52885"/>
    <w:rsid w:val="00B77AF2"/>
    <w:rsid w:val="00B958FB"/>
    <w:rsid w:val="00BA688D"/>
    <w:rsid w:val="00BC1565"/>
    <w:rsid w:val="00BC5B9E"/>
    <w:rsid w:val="00BE71B0"/>
    <w:rsid w:val="00BF4ABD"/>
    <w:rsid w:val="00BF72E8"/>
    <w:rsid w:val="00C22DD6"/>
    <w:rsid w:val="00C359F6"/>
    <w:rsid w:val="00C46BC2"/>
    <w:rsid w:val="00C73393"/>
    <w:rsid w:val="00C82160"/>
    <w:rsid w:val="00C87FC6"/>
    <w:rsid w:val="00CA26CA"/>
    <w:rsid w:val="00CB68FF"/>
    <w:rsid w:val="00CC06BF"/>
    <w:rsid w:val="00CC4023"/>
    <w:rsid w:val="00CE0A99"/>
    <w:rsid w:val="00D126D6"/>
    <w:rsid w:val="00D13DD7"/>
    <w:rsid w:val="00D57EDE"/>
    <w:rsid w:val="00D62D3F"/>
    <w:rsid w:val="00D87201"/>
    <w:rsid w:val="00D940A1"/>
    <w:rsid w:val="00DB599F"/>
    <w:rsid w:val="00DB6DC7"/>
    <w:rsid w:val="00DD202D"/>
    <w:rsid w:val="00DE0AA7"/>
    <w:rsid w:val="00DF4946"/>
    <w:rsid w:val="00E0160C"/>
    <w:rsid w:val="00E052E8"/>
    <w:rsid w:val="00E05B07"/>
    <w:rsid w:val="00E129AD"/>
    <w:rsid w:val="00E3294A"/>
    <w:rsid w:val="00E33451"/>
    <w:rsid w:val="00E42F10"/>
    <w:rsid w:val="00E56A2D"/>
    <w:rsid w:val="00E61C0F"/>
    <w:rsid w:val="00E746B0"/>
    <w:rsid w:val="00E85132"/>
    <w:rsid w:val="00E87018"/>
    <w:rsid w:val="00EB6753"/>
    <w:rsid w:val="00EC2238"/>
    <w:rsid w:val="00ED6A48"/>
    <w:rsid w:val="00ED79F8"/>
    <w:rsid w:val="00EE7451"/>
    <w:rsid w:val="00F1005E"/>
    <w:rsid w:val="00F25C81"/>
    <w:rsid w:val="00F25E38"/>
    <w:rsid w:val="00F26EEB"/>
    <w:rsid w:val="00F2727A"/>
    <w:rsid w:val="00F57421"/>
    <w:rsid w:val="00F679FD"/>
    <w:rsid w:val="00F753AF"/>
    <w:rsid w:val="00F75A4D"/>
    <w:rsid w:val="00FA09CD"/>
    <w:rsid w:val="00FA45AF"/>
    <w:rsid w:val="00FA4727"/>
    <w:rsid w:val="00FE119A"/>
    <w:rsid w:val="00FE468F"/>
    <w:rsid w:val="00FF115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90DF"/>
  <w15:docId w15:val="{2A66547D-1A80-4FE6-816F-153CBDE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A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6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B7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197BFE"/>
    <w:pPr>
      <w:spacing w:after="0" w:line="240" w:lineRule="auto"/>
    </w:pPr>
    <w:rPr>
      <w:rFonts w:ascii="Courier" w:eastAsia="Times" w:hAnsi="Courier" w:cs="Times New Roman"/>
      <w:kern w:val="20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97BFE"/>
    <w:rPr>
      <w:rFonts w:ascii="Courier" w:eastAsia="Times" w:hAnsi="Courier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acancies@sjc.ox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da1371-c0bd-46af-a584-d0ca565113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E70DD9CB01644826790A9CAD4F8E5" ma:contentTypeVersion="14" ma:contentTypeDescription="Create a new document." ma:contentTypeScope="" ma:versionID="7af3e98228d5c2efca05e30b8d456001">
  <xsd:schema xmlns:xsd="http://www.w3.org/2001/XMLSchema" xmlns:xs="http://www.w3.org/2001/XMLSchema" xmlns:p="http://schemas.microsoft.com/office/2006/metadata/properties" xmlns:ns3="12da1371-c0bd-46af-a584-d0ca56511368" xmlns:ns4="cb9691b9-6864-4b4e-9d45-a7fab6b1f025" targetNamespace="http://schemas.microsoft.com/office/2006/metadata/properties" ma:root="true" ma:fieldsID="c6b2d3396f06708720e241f821288f6a" ns3:_="" ns4:_="">
    <xsd:import namespace="12da1371-c0bd-46af-a584-d0ca56511368"/>
    <xsd:import namespace="cb9691b9-6864-4b4e-9d45-a7fab6b1f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1371-c0bd-46af-a584-d0ca56511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91b9-6864-4b4e-9d45-a7fab6b1f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27F7-2EBA-4C8B-97CD-2D68E673D80B}">
  <ds:schemaRefs>
    <ds:schemaRef ds:uri="http://schemas.microsoft.com/office/2006/metadata/properties"/>
    <ds:schemaRef ds:uri="http://schemas.microsoft.com/office/infopath/2007/PartnerControls"/>
    <ds:schemaRef ds:uri="12da1371-c0bd-46af-a584-d0ca56511368"/>
  </ds:schemaRefs>
</ds:datastoreItem>
</file>

<file path=customXml/itemProps2.xml><?xml version="1.0" encoding="utf-8"?>
<ds:datastoreItem xmlns:ds="http://schemas.openxmlformats.org/officeDocument/2006/customXml" ds:itemID="{E5E4C018-76D8-40C1-88A8-2814C2054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CF42B-655E-4843-BB57-1784A85EE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a1371-c0bd-46af-a584-d0ca56511368"/>
    <ds:schemaRef ds:uri="cb9691b9-6864-4b4e-9d45-a7fab6b1f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99D0C-9BB0-4372-A9D2-9D1C9B1B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Dahnke</dc:creator>
  <cp:lastModifiedBy>Tammy Caswell</cp:lastModifiedBy>
  <cp:revision>2</cp:revision>
  <cp:lastPrinted>2015-09-17T08:43:00Z</cp:lastPrinted>
  <dcterms:created xsi:type="dcterms:W3CDTF">2026-06-12T14:28:00Z</dcterms:created>
  <dcterms:modified xsi:type="dcterms:W3CDTF">2026-06-12T14:28:00Z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0x010100453E70DD9CB01644826790A9CAD4F8E5</vt:lpwstr>
  </property>
  <property fmtid="{D5CDD505-2E9C-101B-9397-08002B2CF9AE}" pid="3" name="GrammarlyDocumentId">
    <vt:lpwstr>8a68865a-7a06-4db9-a159-0a6152e1be7a</vt:lpwstr>
  </property>
</Properties>
</file>